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Arial" w:hAnsi="Arial" w:cs="Arial"/>
        </w:rPr>
        <w:id w:val="417299549"/>
        <w:docPartObj>
          <w:docPartGallery w:val="Cover Pages"/>
          <w:docPartUnique/>
        </w:docPartObj>
      </w:sdtPr>
      <w:sdtEndPr>
        <w:rPr>
          <w:bCs/>
          <w:color w:val="auto"/>
          <w:sz w:val="22"/>
          <w:lang w:val="es-MX" w:eastAsia="es-MX"/>
        </w:rPr>
      </w:sdtEndPr>
      <w:sdtContent>
        <w:p w14:paraId="3A1778C5" w14:textId="08966366" w:rsidR="001B7940" w:rsidRPr="003E3738" w:rsidRDefault="001B7940">
          <w:pPr>
            <w:rPr>
              <w:rFonts w:ascii="Arial" w:hAnsi="Arial" w:cs="Arial"/>
            </w:rPr>
          </w:pPr>
        </w:p>
        <w:p w14:paraId="62AE2F40" w14:textId="55383CAD" w:rsidR="00C13405" w:rsidRPr="003E3738" w:rsidRDefault="001B7940" w:rsidP="003E3738">
          <w:pPr>
            <w:pStyle w:val="Sinespaciado"/>
            <w:jc w:val="center"/>
            <w:rPr>
              <w:rFonts w:ascii="Arial" w:hAnsi="Arial" w:cs="Arial"/>
              <w:b/>
              <w:bCs/>
              <w:sz w:val="52"/>
              <w:szCs w:val="52"/>
            </w:rPr>
          </w:pPr>
          <w:r w:rsidRPr="003E3738">
            <w:rPr>
              <w:rFonts w:ascii="Arial" w:hAnsi="Arial" w:cs="Arial"/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44658D3F" wp14:editId="7CBA6E12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349250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3175" b="635"/>
                    <wp:wrapNone/>
                    <wp:docPr id="114" name="Grupo 1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115" name="Rectángulo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Rectángulo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5120097F" id="Grupo 115" o:spid="_x0000_s1026" style="position:absolute;margin-left:0;margin-top:0;width:18pt;height:10in;z-index:251659264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">
                    <v:rect id="Rectángulo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" fillcolor="#63a537 [3205]" stroked="f" strokeweight="1pt"/>
                    <v:rect id="Rectángulo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" fillcolor="#99cb38 [3204]" stroked="f" strokeweight="1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  <w:r w:rsidR="003E3738" w:rsidRPr="003E3738">
            <w:rPr>
              <w:rFonts w:ascii="Arial" w:hAnsi="Arial" w:cs="Arial"/>
              <w:b/>
              <w:bCs/>
              <w:sz w:val="52"/>
              <w:szCs w:val="52"/>
            </w:rPr>
            <w:t>IN</w:t>
          </w:r>
          <w:r w:rsidR="00C13405" w:rsidRPr="003E3738">
            <w:rPr>
              <w:rFonts w:ascii="Arial" w:hAnsi="Arial" w:cs="Arial"/>
              <w:b/>
              <w:bCs/>
              <w:sz w:val="52"/>
              <w:szCs w:val="52"/>
            </w:rPr>
            <w:t>FORME SEMESTRAL</w:t>
          </w:r>
        </w:p>
        <w:p w14:paraId="6D3C22C7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sz w:val="52"/>
              <w:szCs w:val="52"/>
            </w:rPr>
          </w:pPr>
        </w:p>
        <w:p w14:paraId="5881C00B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sz w:val="52"/>
              <w:szCs w:val="52"/>
            </w:rPr>
          </w:pPr>
        </w:p>
        <w:p w14:paraId="200199DF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sz w:val="52"/>
              <w:szCs w:val="52"/>
            </w:rPr>
          </w:pPr>
        </w:p>
        <w:p w14:paraId="7112BCA3" w14:textId="7878C94A" w:rsidR="007D27BD" w:rsidRPr="003E3738" w:rsidRDefault="007D27BD" w:rsidP="003E3738">
          <w:pPr>
            <w:pStyle w:val="Sinespaciado"/>
            <w:jc w:val="center"/>
            <w:rPr>
              <w:rFonts w:ascii="Arial" w:hAnsi="Arial" w:cs="Arial"/>
              <w:b/>
              <w:bCs/>
              <w:sz w:val="52"/>
              <w:szCs w:val="52"/>
              <w:lang w:val="es-ES"/>
            </w:rPr>
          </w:pPr>
          <w:r w:rsidRPr="003E3738">
            <w:rPr>
              <w:rFonts w:ascii="Arial" w:hAnsi="Arial" w:cs="Arial"/>
              <w:b/>
              <w:bCs/>
              <w:sz w:val="52"/>
              <w:szCs w:val="52"/>
              <w:lang w:val="es-ES"/>
            </w:rPr>
            <w:t xml:space="preserve">De la </w:t>
          </w:r>
          <w:r w:rsidRPr="003E3738">
            <w:rPr>
              <w:rFonts w:ascii="Arial" w:hAnsi="Arial" w:cs="Arial"/>
              <w:b/>
              <w:bCs/>
              <w:sz w:val="52"/>
              <w:szCs w:val="52"/>
              <w:lang w:val="es-ES"/>
            </w:rPr>
            <w:t xml:space="preserve">Comisión </w:t>
          </w:r>
          <w:proofErr w:type="gramStart"/>
          <w:r w:rsidRPr="003E3738">
            <w:rPr>
              <w:rFonts w:ascii="Arial" w:hAnsi="Arial" w:cs="Arial"/>
              <w:b/>
              <w:bCs/>
              <w:sz w:val="52"/>
              <w:szCs w:val="52"/>
              <w:lang w:val="es-ES"/>
            </w:rPr>
            <w:t>Edilicia</w:t>
          </w:r>
          <w:proofErr w:type="gramEnd"/>
          <w:r w:rsidRPr="003E3738">
            <w:rPr>
              <w:rFonts w:ascii="Arial" w:hAnsi="Arial" w:cs="Arial"/>
              <w:b/>
              <w:bCs/>
              <w:sz w:val="52"/>
              <w:szCs w:val="52"/>
              <w:lang w:val="es-ES"/>
            </w:rPr>
            <w:t xml:space="preserve"> de Derechos Humanos e Igualdad de Género</w:t>
          </w:r>
        </w:p>
        <w:p w14:paraId="61D8E411" w14:textId="77777777" w:rsidR="007D27BD" w:rsidRPr="003E3738" w:rsidRDefault="007D27BD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3E6A2147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68515D04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4C9A63C5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3F88155C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6D77A2B0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73B82DCA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4EF3468B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4B2CBAA2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4CEDB54C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lang w:val="es-ES"/>
            </w:rPr>
          </w:pPr>
        </w:p>
        <w:p w14:paraId="7EE4B4ED" w14:textId="77777777" w:rsidR="003E3738" w:rsidRPr="003E3738" w:rsidRDefault="003E3738" w:rsidP="00C13405">
          <w:pPr>
            <w:pStyle w:val="Sinespaciado"/>
            <w:rPr>
              <w:rFonts w:ascii="Arial" w:hAnsi="Arial" w:cs="Arial"/>
              <w:b/>
              <w:bCs/>
              <w:sz w:val="28"/>
              <w:szCs w:val="28"/>
              <w:lang w:val="es-ES"/>
            </w:rPr>
          </w:pPr>
        </w:p>
        <w:p w14:paraId="58B25AFB" w14:textId="77777777" w:rsidR="007D27BD" w:rsidRPr="003E3738" w:rsidRDefault="007D27BD" w:rsidP="007D27BD">
          <w:pPr>
            <w:pStyle w:val="Sinespaciado"/>
            <w:rPr>
              <w:rFonts w:ascii="Arial" w:hAnsi="Arial" w:cs="Arial"/>
              <w:caps/>
              <w:color w:val="262626" w:themeColor="text1" w:themeTint="D9"/>
              <w:sz w:val="36"/>
              <w:szCs w:val="36"/>
            </w:rPr>
          </w:pPr>
          <w:r w:rsidRPr="003E3738">
            <w:rPr>
              <w:rFonts w:ascii="Arial" w:hAnsi="Arial" w:cs="Arial"/>
              <w:caps/>
              <w:color w:val="262626" w:themeColor="text1" w:themeTint="D9"/>
              <w:sz w:val="36"/>
              <w:szCs w:val="36"/>
            </w:rPr>
            <w:t>ReGIDORES INTEGRANTES</w:t>
          </w:r>
        </w:p>
        <w:p w14:paraId="4D594439" w14:textId="77777777" w:rsidR="007D27BD" w:rsidRPr="003E3738" w:rsidRDefault="007D27BD" w:rsidP="007D27BD">
          <w:pPr>
            <w:pStyle w:val="Sinespaciado"/>
            <w:rPr>
              <w:rFonts w:ascii="Arial" w:eastAsia="Times New Roman" w:hAnsi="Arial" w:cs="Arial"/>
              <w:color w:val="000000"/>
              <w:sz w:val="28"/>
              <w:szCs w:val="28"/>
            </w:rPr>
          </w:pPr>
        </w:p>
        <w:p w14:paraId="03F5B99B" w14:textId="77777777" w:rsidR="003E3738" w:rsidRPr="003E3738" w:rsidRDefault="007D27BD" w:rsidP="007D27BD">
          <w:pPr>
            <w:pStyle w:val="Sinespaciado"/>
            <w:rPr>
              <w:rFonts w:ascii="Arial" w:eastAsia="Times New Roman" w:hAnsi="Arial" w:cs="Arial"/>
              <w:b/>
              <w:bCs/>
              <w:color w:val="000000"/>
              <w:sz w:val="28"/>
              <w:szCs w:val="28"/>
            </w:rPr>
          </w:pPr>
          <w:r w:rsidRPr="003E3738">
            <w:rPr>
              <w:rFonts w:ascii="Arial" w:eastAsia="Times New Roman" w:hAnsi="Arial" w:cs="Arial"/>
              <w:b/>
              <w:bCs/>
              <w:color w:val="000000"/>
              <w:sz w:val="28"/>
              <w:szCs w:val="28"/>
            </w:rPr>
            <w:t xml:space="preserve">NAYELI BERENICE MERCADO FLORES </w:t>
          </w:r>
        </w:p>
        <w:p w14:paraId="749B0DE7" w14:textId="4C481260" w:rsidR="007D27BD" w:rsidRPr="003E3738" w:rsidRDefault="007D27BD" w:rsidP="007D27BD">
          <w:pPr>
            <w:pStyle w:val="Sinespaciado"/>
            <w:rPr>
              <w:rFonts w:ascii="Arial" w:eastAsia="Times New Roman" w:hAnsi="Arial" w:cs="Arial"/>
              <w:color w:val="000000"/>
              <w:sz w:val="28"/>
              <w:szCs w:val="28"/>
            </w:rPr>
          </w:pPr>
          <w:r w:rsidRPr="003E3738">
            <w:rPr>
              <w:rFonts w:ascii="Arial" w:eastAsia="Times New Roman" w:hAnsi="Arial" w:cs="Arial"/>
              <w:color w:val="000000"/>
              <w:sz w:val="28"/>
              <w:szCs w:val="28"/>
            </w:rPr>
            <w:t>(REGIDORA PRESIDENTA DE LA COMISIÓN)</w:t>
          </w:r>
        </w:p>
        <w:p w14:paraId="58E94AB1" w14:textId="77777777" w:rsidR="003E3738" w:rsidRPr="003E3738" w:rsidRDefault="007D27BD" w:rsidP="007D27BD">
          <w:pPr>
            <w:pStyle w:val="Sinespaciado"/>
            <w:rPr>
              <w:rFonts w:ascii="Arial" w:eastAsia="Times New Roman" w:hAnsi="Arial" w:cs="Arial"/>
              <w:b/>
              <w:bCs/>
              <w:color w:val="000000"/>
              <w:sz w:val="28"/>
              <w:szCs w:val="28"/>
            </w:rPr>
          </w:pPr>
          <w:r w:rsidRPr="003E3738">
            <w:rPr>
              <w:rFonts w:ascii="Arial" w:eastAsia="Times New Roman" w:hAnsi="Arial" w:cs="Arial"/>
              <w:b/>
              <w:bCs/>
              <w:color w:val="000000"/>
              <w:sz w:val="28"/>
              <w:szCs w:val="28"/>
            </w:rPr>
            <w:t xml:space="preserve">ADELAIDA ROSALES MENDOZA </w:t>
          </w:r>
        </w:p>
        <w:p w14:paraId="7B7156E4" w14:textId="04DE22CA" w:rsidR="007D27BD" w:rsidRPr="003E3738" w:rsidRDefault="007D27BD" w:rsidP="007D27BD">
          <w:pPr>
            <w:pStyle w:val="Sinespaciado"/>
            <w:rPr>
              <w:rFonts w:ascii="Arial" w:eastAsia="Times New Roman" w:hAnsi="Arial" w:cs="Arial"/>
              <w:color w:val="000000"/>
              <w:sz w:val="28"/>
              <w:szCs w:val="28"/>
            </w:rPr>
          </w:pPr>
          <w:r w:rsidRPr="003E3738">
            <w:rPr>
              <w:rFonts w:ascii="Arial" w:eastAsia="Times New Roman" w:hAnsi="Arial" w:cs="Arial"/>
              <w:color w:val="000000"/>
              <w:sz w:val="28"/>
              <w:szCs w:val="28"/>
            </w:rPr>
            <w:t>(REGIDORA VOCAL DE LA COMISIÓN)</w:t>
          </w:r>
        </w:p>
        <w:p w14:paraId="115BF187" w14:textId="77777777" w:rsidR="003E3738" w:rsidRPr="003E3738" w:rsidRDefault="007D27BD" w:rsidP="007D27BD">
          <w:pPr>
            <w:pStyle w:val="Sinespaciado"/>
            <w:rPr>
              <w:rFonts w:ascii="Arial" w:eastAsia="Times New Roman" w:hAnsi="Arial" w:cs="Arial"/>
              <w:b/>
              <w:bCs/>
              <w:color w:val="000000"/>
              <w:sz w:val="28"/>
              <w:szCs w:val="28"/>
              <w:lang w:val="es-ES"/>
            </w:rPr>
          </w:pPr>
          <w:r w:rsidRPr="003E3738">
            <w:rPr>
              <w:rFonts w:ascii="Arial" w:eastAsia="Times New Roman" w:hAnsi="Arial" w:cs="Arial"/>
              <w:b/>
              <w:bCs/>
              <w:color w:val="000000"/>
              <w:sz w:val="28"/>
              <w:szCs w:val="28"/>
              <w:lang w:val="es-ES"/>
            </w:rPr>
            <w:t xml:space="preserve">MARAYM YOTZABEL GONZÁLEZ ÁLVAREZ </w:t>
          </w:r>
        </w:p>
        <w:p w14:paraId="461F7252" w14:textId="08E341B2" w:rsidR="007D27BD" w:rsidRPr="003E3738" w:rsidRDefault="007D27BD" w:rsidP="007D27BD">
          <w:pPr>
            <w:pStyle w:val="Sinespaciado"/>
            <w:rPr>
              <w:rFonts w:ascii="Arial" w:hAnsi="Arial" w:cs="Arial"/>
              <w:caps/>
              <w:color w:val="262626" w:themeColor="text1" w:themeTint="D9"/>
              <w:sz w:val="28"/>
              <w:szCs w:val="28"/>
            </w:rPr>
          </w:pPr>
          <w:r w:rsidRPr="003E3738">
            <w:rPr>
              <w:rFonts w:ascii="Arial" w:eastAsia="Times New Roman" w:hAnsi="Arial" w:cs="Arial"/>
              <w:color w:val="000000"/>
              <w:sz w:val="28"/>
              <w:szCs w:val="28"/>
            </w:rPr>
            <w:t>(REGIDORA VOCAL DE LA COMISIÓN)</w:t>
          </w:r>
        </w:p>
        <w:p w14:paraId="1CACA578" w14:textId="6CD71705" w:rsidR="001B7940" w:rsidRPr="00AC5002" w:rsidRDefault="001B7940" w:rsidP="00AC5002">
          <w:pPr>
            <w:pStyle w:val="Sinespaciado"/>
            <w:rPr>
              <w:rFonts w:ascii="Arial" w:hAnsi="Arial" w:cs="Arial"/>
              <w:bCs/>
              <w:smallCaps/>
              <w:sz w:val="36"/>
              <w:szCs w:val="36"/>
            </w:rPr>
          </w:pPr>
          <w:r w:rsidRPr="003E3738">
            <w:rPr>
              <w:rFonts w:ascii="Arial" w:hAnsi="Arial" w:cs="Arial"/>
              <w:bCs/>
              <w:sz w:val="28"/>
              <w:szCs w:val="28"/>
            </w:rPr>
            <w:br w:type="page"/>
          </w:r>
        </w:p>
      </w:sdtContent>
    </w:sdt>
    <w:p w14:paraId="2654B1AE" w14:textId="77777777" w:rsidR="00285AA7" w:rsidRPr="00481803" w:rsidRDefault="00134425">
      <w:pPr>
        <w:pStyle w:val="Ttulo1"/>
        <w:rPr>
          <w:rFonts w:ascii="Arial" w:hAnsi="Arial" w:cs="Arial"/>
          <w:color w:val="auto"/>
          <w:sz w:val="40"/>
          <w:szCs w:val="22"/>
        </w:rPr>
      </w:pPr>
      <w:bookmarkStart w:id="0" w:name="_Toc53647110"/>
      <w:r w:rsidRPr="00481803">
        <w:rPr>
          <w:rFonts w:ascii="Arial" w:hAnsi="Arial" w:cs="Arial"/>
          <w:color w:val="auto"/>
          <w:sz w:val="40"/>
          <w:szCs w:val="22"/>
        </w:rPr>
        <w:lastRenderedPageBreak/>
        <w:t>Introducción.</w:t>
      </w:r>
      <w:bookmarkEnd w:id="0"/>
    </w:p>
    <w:p w14:paraId="6A84B94F" w14:textId="12D9E262" w:rsidR="00285AA7" w:rsidRPr="008D141B" w:rsidRDefault="00134425" w:rsidP="00AC5002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</w:rPr>
      </w:pPr>
      <w:r w:rsidRPr="008D141B">
        <w:rPr>
          <w:rFonts w:ascii="Arial" w:hAnsi="Arial" w:cs="Arial"/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8D141B">
        <w:rPr>
          <w:rFonts w:ascii="Arial" w:hAnsi="Arial" w:cs="Arial"/>
          <w:color w:val="auto"/>
        </w:rPr>
        <w:t>Edilicia</w:t>
      </w:r>
      <w:proofErr w:type="gramEnd"/>
      <w:r w:rsidRPr="008D141B">
        <w:rPr>
          <w:rFonts w:ascii="Arial" w:hAnsi="Arial" w:cs="Arial"/>
          <w:color w:val="auto"/>
        </w:rPr>
        <w:t xml:space="preserve"> de </w:t>
      </w:r>
      <w:r w:rsidRPr="008D141B">
        <w:rPr>
          <w:rFonts w:ascii="Arial" w:hAnsi="Arial" w:cs="Arial"/>
          <w:b/>
          <w:bCs/>
          <w:color w:val="auto"/>
          <w:lang w:val="es-MX"/>
        </w:rPr>
        <w:t xml:space="preserve">Derechos Humanos e Igualdad de </w:t>
      </w:r>
      <w:r w:rsidR="00DF632B" w:rsidRPr="008D141B">
        <w:rPr>
          <w:rFonts w:ascii="Arial" w:hAnsi="Arial" w:cs="Arial"/>
          <w:b/>
          <w:bCs/>
          <w:color w:val="auto"/>
          <w:lang w:val="es-MX"/>
        </w:rPr>
        <w:t>Genero</w:t>
      </w:r>
      <w:r w:rsidR="00DF632B" w:rsidRPr="008D141B">
        <w:rPr>
          <w:rFonts w:ascii="Arial" w:hAnsi="Arial" w:cs="Arial"/>
          <w:color w:val="auto"/>
          <w:lang w:val="es-MX"/>
        </w:rPr>
        <w:t xml:space="preserve"> </w:t>
      </w:r>
      <w:r w:rsidR="00DF632B" w:rsidRPr="008D141B">
        <w:rPr>
          <w:rFonts w:ascii="Arial" w:hAnsi="Arial" w:cs="Arial"/>
          <w:b/>
          <w:bCs/>
          <w:color w:val="auto"/>
        </w:rPr>
        <w:t>de</w:t>
      </w:r>
      <w:r w:rsidRPr="008D141B">
        <w:rPr>
          <w:rFonts w:ascii="Arial" w:hAnsi="Arial" w:cs="Arial"/>
          <w:color w:val="auto"/>
        </w:rPr>
        <w:t xml:space="preserve"> este Ayuntamiento</w:t>
      </w:r>
      <w:r w:rsidRPr="008D141B">
        <w:rPr>
          <w:rStyle w:val="Refdenotaalpie"/>
          <w:rFonts w:ascii="Arial" w:hAnsi="Arial" w:cs="Arial"/>
          <w:color w:val="auto"/>
        </w:rPr>
        <w:footnoteReference w:id="1"/>
      </w:r>
      <w:r w:rsidRPr="008D141B">
        <w:rPr>
          <w:rFonts w:ascii="Arial" w:hAnsi="Arial" w:cs="Arial"/>
          <w:color w:val="auto"/>
        </w:rPr>
        <w:t xml:space="preserve"> en el </w:t>
      </w:r>
      <w:r w:rsidR="00FA444E" w:rsidRPr="008D141B">
        <w:rPr>
          <w:rFonts w:ascii="Arial" w:hAnsi="Arial" w:cs="Arial"/>
          <w:color w:val="auto"/>
        </w:rPr>
        <w:t>primer</w:t>
      </w:r>
      <w:r w:rsidRPr="008D141B">
        <w:rPr>
          <w:rFonts w:ascii="Arial" w:hAnsi="Arial" w:cs="Arial"/>
          <w:color w:val="auto"/>
        </w:rPr>
        <w:t xml:space="preserve"> </w:t>
      </w:r>
      <w:r w:rsidR="006E17D6" w:rsidRPr="008D141B">
        <w:rPr>
          <w:rFonts w:ascii="Arial" w:hAnsi="Arial" w:cs="Arial"/>
          <w:color w:val="auto"/>
        </w:rPr>
        <w:t>semestre</w:t>
      </w:r>
      <w:r w:rsidRPr="008D141B">
        <w:rPr>
          <w:rFonts w:ascii="Arial" w:hAnsi="Arial" w:cs="Arial"/>
          <w:color w:val="auto"/>
        </w:rPr>
        <w:t xml:space="preserve"> del año</w:t>
      </w:r>
      <w:r w:rsidR="00FA444E" w:rsidRPr="008D141B">
        <w:rPr>
          <w:rFonts w:ascii="Arial" w:hAnsi="Arial" w:cs="Arial"/>
          <w:color w:val="auto"/>
        </w:rPr>
        <w:t xml:space="preserve"> 2026,</w:t>
      </w:r>
      <w:r w:rsidRPr="008D141B">
        <w:rPr>
          <w:rFonts w:ascii="Arial" w:hAnsi="Arial" w:cs="Arial"/>
          <w:color w:val="auto"/>
        </w:rPr>
        <w:t xml:space="preserve"> de la administración 2024-2027, al cual corresponden los siguientes meses:</w:t>
      </w:r>
    </w:p>
    <w:p w14:paraId="4D4FC706" w14:textId="77777777" w:rsidR="003D3FF3" w:rsidRPr="003E3738" w:rsidRDefault="003D3FF3" w:rsidP="003D3FF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3E3738">
        <w:rPr>
          <w:rFonts w:ascii="Arial" w:hAnsi="Arial" w:cs="Arial"/>
          <w:color w:val="auto"/>
        </w:rPr>
        <w:t>Enero año 2026,</w:t>
      </w:r>
    </w:p>
    <w:p w14:paraId="08930182" w14:textId="77777777" w:rsidR="003D3FF3" w:rsidRPr="003E3738" w:rsidRDefault="003D3FF3" w:rsidP="003D3FF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3E3738">
        <w:rPr>
          <w:rFonts w:ascii="Arial" w:hAnsi="Arial" w:cs="Arial"/>
          <w:color w:val="auto"/>
        </w:rPr>
        <w:t>Febrero año 2026,</w:t>
      </w:r>
    </w:p>
    <w:p w14:paraId="0AAD80EB" w14:textId="77777777" w:rsidR="003D3FF3" w:rsidRPr="003E3738" w:rsidRDefault="003D3FF3" w:rsidP="003D3FF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3E3738">
        <w:rPr>
          <w:rFonts w:ascii="Arial" w:hAnsi="Arial" w:cs="Arial"/>
          <w:color w:val="auto"/>
        </w:rPr>
        <w:t>Marzo año 2026,</w:t>
      </w:r>
    </w:p>
    <w:p w14:paraId="3D375CB0" w14:textId="537A845F" w:rsidR="003D3FF3" w:rsidRPr="003E3738" w:rsidRDefault="003D3FF3" w:rsidP="003D3FF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3E3738">
        <w:rPr>
          <w:rFonts w:ascii="Arial" w:hAnsi="Arial" w:cs="Arial"/>
          <w:color w:val="auto"/>
        </w:rPr>
        <w:t>Abril año 2026</w:t>
      </w:r>
      <w:r w:rsidR="00F02E2B" w:rsidRPr="003E3738">
        <w:rPr>
          <w:rFonts w:ascii="Arial" w:hAnsi="Arial" w:cs="Arial"/>
          <w:color w:val="auto"/>
        </w:rPr>
        <w:t>,</w:t>
      </w:r>
    </w:p>
    <w:p w14:paraId="0FEB90F3" w14:textId="50D3413C" w:rsidR="003D3FF3" w:rsidRPr="003E3738" w:rsidRDefault="003D3FF3" w:rsidP="003D3FF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3E3738">
        <w:rPr>
          <w:rFonts w:ascii="Arial" w:hAnsi="Arial" w:cs="Arial"/>
          <w:color w:val="auto"/>
        </w:rPr>
        <w:t>Mayo año 2026</w:t>
      </w:r>
      <w:r w:rsidR="00F02E2B" w:rsidRPr="003E3738">
        <w:rPr>
          <w:rFonts w:ascii="Arial" w:hAnsi="Arial" w:cs="Arial"/>
          <w:color w:val="auto"/>
        </w:rPr>
        <w:t>,</w:t>
      </w:r>
    </w:p>
    <w:p w14:paraId="4F86AD10" w14:textId="318850E3" w:rsidR="006E17D6" w:rsidRPr="003E3738" w:rsidRDefault="006E17D6" w:rsidP="003D3FF3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3E3738">
        <w:rPr>
          <w:rFonts w:ascii="Arial" w:hAnsi="Arial" w:cs="Arial"/>
          <w:color w:val="auto"/>
        </w:rPr>
        <w:t>Junio año 2026.</w:t>
      </w:r>
    </w:p>
    <w:p w14:paraId="32C1D414" w14:textId="77777777" w:rsidR="00F95F02" w:rsidRPr="003E3738" w:rsidRDefault="00F95F02" w:rsidP="00F95F02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</w:rPr>
      </w:pPr>
    </w:p>
    <w:p w14:paraId="3A915283" w14:textId="1D22B1FE" w:rsidR="00F95F02" w:rsidRPr="003E3738" w:rsidRDefault="00481803" w:rsidP="00481803">
      <w:pPr>
        <w:pStyle w:val="Contenido"/>
        <w:spacing w:line="360" w:lineRule="auto"/>
        <w:ind w:right="536"/>
        <w:jc w:val="both"/>
        <w:rPr>
          <w:rFonts w:ascii="Arial" w:hAnsi="Arial" w:cs="Arial"/>
          <w:b/>
          <w:color w:val="auto"/>
          <w:lang w:val="es-MX"/>
        </w:rPr>
      </w:pPr>
      <w:r w:rsidRPr="00481803">
        <w:rPr>
          <w:rFonts w:ascii="Arial" w:hAnsi="Arial" w:cs="Arial"/>
          <w:bCs/>
          <w:color w:val="auto"/>
        </w:rPr>
        <w:t xml:space="preserve">La Comisión </w:t>
      </w:r>
      <w:r w:rsidRPr="00481803">
        <w:rPr>
          <w:rFonts w:ascii="Arial" w:hAnsi="Arial" w:cs="Arial"/>
          <w:bCs/>
          <w:color w:val="auto"/>
        </w:rPr>
        <w:t>edilicia</w:t>
      </w:r>
      <w:r w:rsidRPr="00481803">
        <w:rPr>
          <w:rFonts w:ascii="Arial" w:hAnsi="Arial" w:cs="Arial"/>
          <w:bCs/>
          <w:color w:val="auto"/>
        </w:rPr>
        <w:t xml:space="preserve"> de Derechos Humanos e Igualdad de Género es presidida por la regidora Nayeli Berenice Mercado Flores.</w:t>
      </w:r>
    </w:p>
    <w:p w14:paraId="444053FD" w14:textId="77777777" w:rsidR="00285AA7" w:rsidRPr="00481803" w:rsidRDefault="00134425">
      <w:pPr>
        <w:pStyle w:val="Ttulo1"/>
        <w:jc w:val="center"/>
        <w:rPr>
          <w:rFonts w:ascii="Arial" w:hAnsi="Arial" w:cs="Arial"/>
          <w:color w:val="auto"/>
          <w:sz w:val="44"/>
          <w:szCs w:val="24"/>
          <w:lang w:val="es-MX"/>
        </w:rPr>
      </w:pPr>
      <w:bookmarkStart w:id="1" w:name="_Toc53647112"/>
      <w:r w:rsidRPr="00481803">
        <w:rPr>
          <w:rFonts w:ascii="Arial" w:hAnsi="Arial" w:cs="Arial"/>
          <w:color w:val="auto"/>
          <w:sz w:val="44"/>
          <w:szCs w:val="24"/>
          <w:lang w:val="es-MX"/>
        </w:rPr>
        <w:t xml:space="preserve">Integrantes de la Comisión </w:t>
      </w:r>
      <w:proofErr w:type="gramStart"/>
      <w:r w:rsidRPr="00481803">
        <w:rPr>
          <w:rFonts w:ascii="Arial" w:hAnsi="Arial" w:cs="Arial"/>
          <w:color w:val="auto"/>
          <w:sz w:val="44"/>
          <w:szCs w:val="24"/>
          <w:lang w:val="es-MX"/>
        </w:rPr>
        <w:t>Edilicia</w:t>
      </w:r>
      <w:proofErr w:type="gramEnd"/>
      <w:r w:rsidRPr="00481803">
        <w:rPr>
          <w:rFonts w:ascii="Arial" w:hAnsi="Arial" w:cs="Arial"/>
          <w:color w:val="auto"/>
          <w:sz w:val="44"/>
          <w:szCs w:val="24"/>
          <w:lang w:val="es-MX"/>
        </w:rPr>
        <w:t>.</w:t>
      </w:r>
      <w:bookmarkEnd w:id="1"/>
    </w:p>
    <w:p w14:paraId="72E2F83C" w14:textId="1AA57FF5" w:rsidR="00285AA7" w:rsidRPr="003E3738" w:rsidRDefault="00481803">
      <w:pPr>
        <w:jc w:val="center"/>
        <w:rPr>
          <w:rFonts w:ascii="Arial" w:hAnsi="Arial" w:cs="Arial"/>
          <w:color w:val="auto"/>
          <w:lang w:val="es-MX"/>
        </w:rPr>
      </w:pPr>
      <w:r w:rsidRPr="003E3738">
        <w:rPr>
          <w:rFonts w:ascii="Arial" w:eastAsia="SimSun" w:hAnsi="Arial" w:cs="Arial"/>
          <w:noProof/>
          <w:color w:val="auto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7874F5BD" wp14:editId="2C4FA296">
            <wp:simplePos x="0" y="0"/>
            <wp:positionH relativeFrom="column">
              <wp:posOffset>48840</wp:posOffset>
            </wp:positionH>
            <wp:positionV relativeFrom="paragraph">
              <wp:posOffset>173411</wp:posOffset>
            </wp:positionV>
            <wp:extent cx="1426972" cy="1506014"/>
            <wp:effectExtent l="0" t="0" r="1905" b="0"/>
            <wp:wrapNone/>
            <wp:docPr id="5" name="Imagen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MG_25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972" cy="150601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5A0226" w14:textId="3677A186" w:rsidR="00285AA7" w:rsidRPr="003E3738" w:rsidRDefault="00285AA7">
      <w:pPr>
        <w:pStyle w:val="Contenido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00111219" w14:textId="168C2CF5" w:rsidR="00285AA7" w:rsidRPr="00481803" w:rsidRDefault="00285AA7">
      <w:pPr>
        <w:pStyle w:val="Contenido"/>
        <w:jc w:val="center"/>
        <w:rPr>
          <w:rFonts w:ascii="Arial" w:eastAsia="SimSun" w:hAnsi="Arial" w:cs="Arial"/>
          <w:color w:val="auto"/>
          <w:sz w:val="22"/>
        </w:rPr>
      </w:pPr>
    </w:p>
    <w:p w14:paraId="29EFF597" w14:textId="49539CE9" w:rsidR="00285AA7" w:rsidRPr="00481803" w:rsidRDefault="00481803">
      <w:pPr>
        <w:pStyle w:val="Contenido"/>
        <w:jc w:val="center"/>
        <w:rPr>
          <w:rFonts w:ascii="Arial" w:hAnsi="Arial" w:cs="Arial"/>
          <w:bCs/>
          <w:color w:val="auto"/>
          <w:szCs w:val="28"/>
          <w:lang w:val="es-MX"/>
        </w:rPr>
      </w:pPr>
      <w:r w:rsidRPr="00481803">
        <w:rPr>
          <w:rFonts w:ascii="Arial" w:hAnsi="Arial" w:cs="Arial"/>
          <w:bCs/>
          <w:color w:val="auto"/>
          <w:szCs w:val="28"/>
        </w:rPr>
        <w:t xml:space="preserve">                           </w:t>
      </w:r>
      <w:r w:rsidR="00134425" w:rsidRPr="00481803">
        <w:rPr>
          <w:rFonts w:ascii="Arial" w:hAnsi="Arial" w:cs="Arial"/>
          <w:bCs/>
          <w:color w:val="auto"/>
          <w:szCs w:val="28"/>
        </w:rPr>
        <w:t>Regidor</w:t>
      </w:r>
      <w:r w:rsidR="00134425" w:rsidRPr="00481803">
        <w:rPr>
          <w:rFonts w:ascii="Arial" w:hAnsi="Arial" w:cs="Arial"/>
          <w:bCs/>
          <w:color w:val="auto"/>
          <w:szCs w:val="28"/>
          <w:lang w:val="es-MX"/>
        </w:rPr>
        <w:t>a</w:t>
      </w:r>
      <w:r w:rsidR="00134425" w:rsidRPr="00481803">
        <w:rPr>
          <w:rFonts w:ascii="Arial" w:hAnsi="Arial" w:cs="Arial"/>
          <w:bCs/>
          <w:color w:val="auto"/>
          <w:szCs w:val="28"/>
        </w:rPr>
        <w:t xml:space="preserve"> </w:t>
      </w:r>
      <w:r w:rsidR="00134425" w:rsidRPr="00481803">
        <w:rPr>
          <w:rFonts w:ascii="Arial" w:hAnsi="Arial" w:cs="Arial"/>
          <w:bCs/>
          <w:color w:val="auto"/>
          <w:szCs w:val="28"/>
          <w:lang w:val="es-MX"/>
        </w:rPr>
        <w:t xml:space="preserve">Nayeli Berenice Mercado Flores </w:t>
      </w:r>
    </w:p>
    <w:p w14:paraId="75AD77A6" w14:textId="421D3777" w:rsidR="00285AA7" w:rsidRPr="00481803" w:rsidRDefault="00481803">
      <w:pPr>
        <w:pStyle w:val="Contenido"/>
        <w:jc w:val="center"/>
        <w:rPr>
          <w:rFonts w:ascii="Arial" w:hAnsi="Arial" w:cs="Arial"/>
          <w:bCs/>
          <w:color w:val="auto"/>
          <w:szCs w:val="28"/>
          <w:lang w:val="es-MX"/>
        </w:rPr>
      </w:pPr>
      <w:r w:rsidRPr="00481803">
        <w:rPr>
          <w:rFonts w:ascii="Arial" w:hAnsi="Arial" w:cs="Arial"/>
          <w:bCs/>
          <w:color w:val="auto"/>
          <w:szCs w:val="28"/>
        </w:rPr>
        <w:t xml:space="preserve">                     </w:t>
      </w:r>
      <w:r w:rsidR="00134425" w:rsidRPr="00481803">
        <w:rPr>
          <w:rFonts w:ascii="Arial" w:hAnsi="Arial" w:cs="Arial"/>
          <w:bCs/>
          <w:color w:val="auto"/>
          <w:szCs w:val="28"/>
        </w:rPr>
        <w:t>President</w:t>
      </w:r>
      <w:r w:rsidR="00134425" w:rsidRPr="00481803">
        <w:rPr>
          <w:rFonts w:ascii="Arial" w:hAnsi="Arial" w:cs="Arial"/>
          <w:bCs/>
          <w:color w:val="auto"/>
          <w:szCs w:val="28"/>
          <w:lang w:val="es-MX"/>
        </w:rPr>
        <w:t>a</w:t>
      </w:r>
      <w:r w:rsidR="00134425" w:rsidRPr="00481803">
        <w:rPr>
          <w:rFonts w:ascii="Arial" w:hAnsi="Arial" w:cs="Arial"/>
          <w:bCs/>
          <w:color w:val="auto"/>
          <w:szCs w:val="28"/>
        </w:rPr>
        <w:t xml:space="preserve"> de la Comisión.</w:t>
      </w:r>
    </w:p>
    <w:p w14:paraId="1AD401F6" w14:textId="77777777" w:rsidR="00285AA7" w:rsidRPr="003E3738" w:rsidRDefault="00285AA7">
      <w:pPr>
        <w:pStyle w:val="Contenido"/>
        <w:ind w:right="536"/>
        <w:jc w:val="both"/>
        <w:rPr>
          <w:rFonts w:ascii="Arial" w:hAnsi="Arial" w:cs="Arial"/>
          <w:color w:val="auto"/>
          <w:sz w:val="32"/>
          <w:szCs w:val="32"/>
          <w:lang w:val="es-MX"/>
        </w:rPr>
      </w:pPr>
    </w:p>
    <w:p w14:paraId="525BE826" w14:textId="19DCD075" w:rsidR="00285AA7" w:rsidRPr="003E3738" w:rsidRDefault="00285AA7">
      <w:pPr>
        <w:pStyle w:val="Contenido"/>
        <w:ind w:left="709" w:right="536"/>
        <w:jc w:val="center"/>
        <w:rPr>
          <w:rFonts w:ascii="Arial" w:hAnsi="Arial" w:cs="Arial"/>
          <w:color w:val="auto"/>
          <w:sz w:val="32"/>
          <w:szCs w:val="32"/>
          <w:lang w:val="es-MX"/>
        </w:rPr>
      </w:pPr>
    </w:p>
    <w:p w14:paraId="2C1FCFBE" w14:textId="204CA4C6" w:rsidR="00481803" w:rsidRDefault="00947711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  <w:r w:rsidRPr="003E3738">
        <w:rPr>
          <w:rFonts w:ascii="Arial" w:eastAsia="SimSun" w:hAnsi="Arial" w:cs="Arial"/>
          <w:noProof/>
          <w:color w:val="auto"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50A532F7" wp14:editId="2F6E9E3B">
            <wp:simplePos x="0" y="0"/>
            <wp:positionH relativeFrom="column">
              <wp:posOffset>48950</wp:posOffset>
            </wp:positionH>
            <wp:positionV relativeFrom="paragraph">
              <wp:posOffset>67062</wp:posOffset>
            </wp:positionV>
            <wp:extent cx="1426845" cy="1669773"/>
            <wp:effectExtent l="0" t="0" r="1905" b="6985"/>
            <wp:wrapNone/>
            <wp:docPr id="6" name="Imagen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IMG_25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001" cy="167229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5AF84F" w14:textId="79EDB854" w:rsidR="00481803" w:rsidRDefault="00481803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</w:p>
    <w:p w14:paraId="2AE5D2F9" w14:textId="25469847" w:rsidR="00285AA7" w:rsidRPr="003E3738" w:rsidRDefault="00481803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  <w:r>
        <w:rPr>
          <w:rFonts w:ascii="Arial" w:hAnsi="Arial" w:cs="Arial"/>
          <w:color w:val="auto"/>
          <w:lang w:val="es-MX"/>
        </w:rPr>
        <w:t xml:space="preserve">               </w:t>
      </w:r>
      <w:r w:rsidR="00134425" w:rsidRPr="003E3738">
        <w:rPr>
          <w:rFonts w:ascii="Arial" w:hAnsi="Arial" w:cs="Arial"/>
          <w:color w:val="auto"/>
          <w:lang w:val="es-MX"/>
        </w:rPr>
        <w:t xml:space="preserve">Regidora Adelaida Rosales Mendoza </w:t>
      </w:r>
    </w:p>
    <w:p w14:paraId="4DDB53C7" w14:textId="4AE95339" w:rsidR="00285AA7" w:rsidRPr="003E3738" w:rsidRDefault="00481803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             </w:t>
      </w:r>
      <w:r w:rsidR="00134425" w:rsidRPr="003E3738">
        <w:rPr>
          <w:rFonts w:ascii="Arial" w:hAnsi="Arial" w:cs="Arial"/>
          <w:color w:val="auto"/>
        </w:rPr>
        <w:t>Vocal de la Comisión</w:t>
      </w:r>
    </w:p>
    <w:p w14:paraId="7229D168" w14:textId="77777777" w:rsidR="00285AA7" w:rsidRPr="003E3738" w:rsidRDefault="00285AA7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</w:p>
    <w:p w14:paraId="495373FF" w14:textId="0A915C95" w:rsidR="00285AA7" w:rsidRPr="00947711" w:rsidRDefault="00285AA7">
      <w:pPr>
        <w:pStyle w:val="Contenido"/>
        <w:ind w:left="709" w:right="536"/>
        <w:jc w:val="center"/>
        <w:rPr>
          <w:rFonts w:ascii="Arial" w:hAnsi="Arial" w:cs="Arial"/>
          <w:color w:val="auto"/>
          <w:u w:val="single"/>
          <w:lang w:val="es-MX"/>
        </w:rPr>
      </w:pPr>
    </w:p>
    <w:p w14:paraId="59A13AF4" w14:textId="77777777" w:rsidR="00481803" w:rsidRDefault="00481803">
      <w:pPr>
        <w:pStyle w:val="Contenido"/>
        <w:ind w:left="709" w:right="536"/>
        <w:jc w:val="center"/>
        <w:rPr>
          <w:rFonts w:ascii="Arial" w:hAnsi="Arial" w:cs="Arial"/>
          <w:bCs/>
          <w:color w:val="auto"/>
          <w:lang w:val="es-MX"/>
        </w:rPr>
      </w:pPr>
      <w:r>
        <w:rPr>
          <w:rFonts w:ascii="Arial" w:hAnsi="Arial" w:cs="Arial"/>
          <w:bCs/>
          <w:color w:val="auto"/>
          <w:lang w:val="es-MX"/>
        </w:rPr>
        <w:t xml:space="preserve">                      </w:t>
      </w:r>
    </w:p>
    <w:p w14:paraId="01119705" w14:textId="3462498E" w:rsidR="00481803" w:rsidRDefault="008D141B">
      <w:pPr>
        <w:pStyle w:val="Contenido"/>
        <w:ind w:left="709" w:right="536"/>
        <w:jc w:val="center"/>
        <w:rPr>
          <w:rFonts w:ascii="Arial" w:hAnsi="Arial" w:cs="Arial"/>
          <w:bCs/>
          <w:color w:val="auto"/>
          <w:lang w:val="es-MX"/>
        </w:rPr>
      </w:pPr>
      <w:r w:rsidRPr="003E3738">
        <w:rPr>
          <w:rFonts w:ascii="Arial" w:eastAsia="SimSun" w:hAnsi="Arial" w:cs="Arial"/>
          <w:noProof/>
          <w:color w:val="auto"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7AD14502" wp14:editId="02EB0BD7">
            <wp:simplePos x="0" y="0"/>
            <wp:positionH relativeFrom="column">
              <wp:posOffset>48895</wp:posOffset>
            </wp:positionH>
            <wp:positionV relativeFrom="paragraph">
              <wp:posOffset>154995</wp:posOffset>
            </wp:positionV>
            <wp:extent cx="1426845" cy="1623695"/>
            <wp:effectExtent l="0" t="0" r="1905" b="0"/>
            <wp:wrapNone/>
            <wp:docPr id="7" name="Imagen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IMG_25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1623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DB7375" w14:textId="6EB86E09" w:rsidR="00481803" w:rsidRDefault="00481803">
      <w:pPr>
        <w:pStyle w:val="Contenido"/>
        <w:ind w:left="709" w:right="536"/>
        <w:jc w:val="center"/>
        <w:rPr>
          <w:rFonts w:ascii="Arial" w:hAnsi="Arial" w:cs="Arial"/>
          <w:bCs/>
          <w:color w:val="auto"/>
          <w:lang w:val="es-MX"/>
        </w:rPr>
      </w:pPr>
    </w:p>
    <w:p w14:paraId="2195E929" w14:textId="7990F04B" w:rsidR="00285AA7" w:rsidRPr="003025CB" w:rsidRDefault="00481803">
      <w:pPr>
        <w:pStyle w:val="Contenido"/>
        <w:ind w:left="709" w:right="536"/>
        <w:jc w:val="center"/>
        <w:rPr>
          <w:rFonts w:ascii="Arial" w:hAnsi="Arial" w:cs="Arial"/>
          <w:color w:val="auto"/>
          <w:lang w:val="es-MX"/>
        </w:rPr>
      </w:pPr>
      <w:r>
        <w:rPr>
          <w:rFonts w:ascii="Arial" w:hAnsi="Arial" w:cs="Arial"/>
          <w:bCs/>
          <w:color w:val="auto"/>
          <w:lang w:val="es-MX"/>
        </w:rPr>
        <w:t xml:space="preserve">                        </w:t>
      </w:r>
      <w:r w:rsidR="003025CB" w:rsidRPr="003025CB">
        <w:rPr>
          <w:rFonts w:ascii="Arial" w:hAnsi="Arial" w:cs="Arial"/>
          <w:color w:val="auto"/>
        </w:rPr>
        <w:t xml:space="preserve">Regidora </w:t>
      </w:r>
      <w:proofErr w:type="spellStart"/>
      <w:r w:rsidR="003025CB" w:rsidRPr="003025CB">
        <w:rPr>
          <w:rFonts w:ascii="Arial" w:hAnsi="Arial" w:cs="Arial"/>
          <w:color w:val="auto"/>
        </w:rPr>
        <w:t>Maraym</w:t>
      </w:r>
      <w:proofErr w:type="spellEnd"/>
      <w:r w:rsidR="003025CB" w:rsidRPr="003025CB">
        <w:rPr>
          <w:rFonts w:ascii="Arial" w:hAnsi="Arial" w:cs="Arial"/>
          <w:color w:val="auto"/>
        </w:rPr>
        <w:t xml:space="preserve"> Yotzabel González Álvarez</w:t>
      </w:r>
    </w:p>
    <w:p w14:paraId="0F1E9679" w14:textId="0CE1D504" w:rsidR="00285AA7" w:rsidRDefault="00481803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bCs/>
          <w:color w:val="auto"/>
        </w:rPr>
        <w:t xml:space="preserve">               </w:t>
      </w:r>
      <w:r w:rsidR="00134425" w:rsidRPr="003E3738">
        <w:rPr>
          <w:rFonts w:ascii="Arial" w:hAnsi="Arial" w:cs="Arial"/>
          <w:bCs/>
          <w:color w:val="auto"/>
        </w:rPr>
        <w:t>Vocal de la</w:t>
      </w:r>
      <w:r w:rsidR="00134425" w:rsidRPr="003E3738">
        <w:rPr>
          <w:rFonts w:ascii="Arial" w:hAnsi="Arial" w:cs="Arial"/>
          <w:color w:val="auto"/>
        </w:rPr>
        <w:t xml:space="preserve"> Comisión</w:t>
      </w:r>
    </w:p>
    <w:p w14:paraId="2AD2D5A7" w14:textId="77777777" w:rsidR="00947711" w:rsidRDefault="00947711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45945070" w14:textId="77777777" w:rsidR="00947711" w:rsidRDefault="00947711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45E8A898" w14:textId="77777777" w:rsidR="00947711" w:rsidRDefault="00947711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4EDD703B" w14:textId="77777777" w:rsidR="00947711" w:rsidRDefault="00947711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6A59B0D5" w14:textId="1E87B980" w:rsidR="00285AA7" w:rsidRPr="003E3738" w:rsidRDefault="00F02E2B" w:rsidP="008D141B">
      <w:pPr>
        <w:pStyle w:val="Ttulo1"/>
        <w:ind w:right="536"/>
        <w:rPr>
          <w:rFonts w:ascii="Arial" w:hAnsi="Arial" w:cs="Arial"/>
          <w:color w:val="auto"/>
        </w:rPr>
      </w:pPr>
      <w:bookmarkStart w:id="2" w:name="_Toc53647114"/>
      <w:r w:rsidRPr="003E3738">
        <w:rPr>
          <w:rFonts w:ascii="Arial" w:hAnsi="Arial" w:cs="Arial"/>
          <w:color w:val="auto"/>
        </w:rPr>
        <w:t>R</w:t>
      </w:r>
      <w:r w:rsidR="00134425" w:rsidRPr="003E3738">
        <w:rPr>
          <w:rFonts w:ascii="Arial" w:hAnsi="Arial" w:cs="Arial"/>
          <w:color w:val="auto"/>
        </w:rPr>
        <w:t>esultados.</w:t>
      </w:r>
      <w:bookmarkEnd w:id="2"/>
    </w:p>
    <w:p w14:paraId="0DE1DA63" w14:textId="722E3FEC" w:rsidR="00285AA7" w:rsidRPr="003025CB" w:rsidRDefault="003025CB" w:rsidP="003025CB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lang w:bidi="es-ES"/>
        </w:rPr>
      </w:pPr>
      <w:r w:rsidRPr="003025CB">
        <w:rPr>
          <w:rFonts w:ascii="Arial" w:hAnsi="Arial" w:cs="Arial"/>
          <w:bCs/>
          <w:color w:val="auto"/>
          <w:lang w:bidi="es-ES"/>
        </w:rPr>
        <w:t xml:space="preserve">En el primer semestre del año 2026, correspondiente a la administración municipal 2024-2027, las actividades principales de la Comisión </w:t>
      </w:r>
      <w:proofErr w:type="gramStart"/>
      <w:r w:rsidRPr="003025CB">
        <w:rPr>
          <w:rFonts w:ascii="Arial" w:hAnsi="Arial" w:cs="Arial"/>
          <w:bCs/>
          <w:color w:val="auto"/>
          <w:lang w:bidi="es-ES"/>
        </w:rPr>
        <w:t>Edilicia</w:t>
      </w:r>
      <w:proofErr w:type="gramEnd"/>
      <w:r w:rsidRPr="003025CB">
        <w:rPr>
          <w:rFonts w:ascii="Arial" w:hAnsi="Arial" w:cs="Arial"/>
          <w:bCs/>
          <w:color w:val="auto"/>
          <w:lang w:bidi="es-ES"/>
        </w:rPr>
        <w:t xml:space="preserve"> de Derechos Humanos e Igualdad de Género del Ayuntamiento de Ixtlahuacán de los Membrillos fueron las siguientes:</w:t>
      </w:r>
    </w:p>
    <w:p w14:paraId="2C83B6DF" w14:textId="77777777" w:rsidR="00285AA7" w:rsidRPr="00110613" w:rsidRDefault="00134425" w:rsidP="00110613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110613">
        <w:rPr>
          <w:rFonts w:ascii="Arial" w:hAnsi="Arial" w:cs="Arial"/>
          <w:color w:val="auto"/>
          <w:sz w:val="24"/>
          <w:szCs w:val="20"/>
          <w:lang w:bidi="es-ES"/>
        </w:rPr>
        <w:t>Sesiones de la comisión edilicia.</w:t>
      </w:r>
    </w:p>
    <w:p w14:paraId="540B579C" w14:textId="77777777" w:rsidR="00285AA7" w:rsidRPr="00110613" w:rsidRDefault="00134425" w:rsidP="00110613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110613">
        <w:rPr>
          <w:rFonts w:ascii="Arial" w:hAnsi="Arial" w:cs="Arial"/>
          <w:color w:val="auto"/>
          <w:sz w:val="24"/>
          <w:szCs w:val="20"/>
          <w:lang w:bidi="es-ES"/>
        </w:rPr>
        <w:t>Discusión y análisis de asuntos inherentes a la comisión edilicia.</w:t>
      </w:r>
    </w:p>
    <w:p w14:paraId="522CEA44" w14:textId="77777777" w:rsidR="00285AA7" w:rsidRPr="00110613" w:rsidRDefault="00134425" w:rsidP="00110613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  <w:lang w:bidi="es-ES"/>
        </w:rPr>
      </w:pPr>
      <w:r w:rsidRPr="00110613">
        <w:rPr>
          <w:rFonts w:ascii="Arial" w:hAnsi="Arial" w:cs="Arial"/>
          <w:color w:val="auto"/>
          <w:sz w:val="24"/>
          <w:szCs w:val="20"/>
          <w:lang w:bidi="es-ES"/>
        </w:rPr>
        <w:t>Análisis de asuntos competencia de la comisión edilicia.</w:t>
      </w:r>
    </w:p>
    <w:p w14:paraId="087DC904" w14:textId="4FC158E5" w:rsidR="00285AA7" w:rsidRDefault="00110613">
      <w:pPr>
        <w:rPr>
          <w:rFonts w:ascii="Arial" w:hAnsi="Arial" w:cs="Arial"/>
          <w:b w:val="0"/>
          <w:bCs/>
          <w:color w:val="auto"/>
          <w:lang w:val="es-MX"/>
        </w:rPr>
      </w:pPr>
      <w:r w:rsidRPr="00110613">
        <w:rPr>
          <w:rFonts w:ascii="Arial" w:hAnsi="Arial" w:cs="Arial"/>
          <w:b w:val="0"/>
          <w:bCs/>
          <w:color w:val="auto"/>
          <w:lang w:bidi="es-ES"/>
        </w:rPr>
        <w:t xml:space="preserve">A continuación, se detallan los asuntos más relevantes atendidos por la Comisión </w:t>
      </w:r>
      <w:proofErr w:type="gramStart"/>
      <w:r w:rsidRPr="00110613">
        <w:rPr>
          <w:rFonts w:ascii="Arial" w:hAnsi="Arial" w:cs="Arial"/>
          <w:b w:val="0"/>
          <w:bCs/>
          <w:color w:val="auto"/>
          <w:lang w:bidi="es-ES"/>
        </w:rPr>
        <w:t>Edilicia</w:t>
      </w:r>
      <w:proofErr w:type="gramEnd"/>
      <w:r w:rsidRPr="00110613">
        <w:rPr>
          <w:rFonts w:ascii="Arial" w:hAnsi="Arial" w:cs="Arial"/>
          <w:b w:val="0"/>
          <w:bCs/>
          <w:color w:val="auto"/>
          <w:lang w:bidi="es-ES"/>
        </w:rPr>
        <w:t xml:space="preserve"> de Derechos Humanos e Igualdad de Género del Ayuntamiento de Ixtlahuacán de los Membrillos, correspondientes al periodo de enero a junio, así como el hipervínculo institucional en el que pueden consultarse, según corresponda, las convocatorias, actas y oficios justificantes publicados durante dicho periodo.</w:t>
      </w:r>
      <w:r w:rsidR="00134425" w:rsidRPr="00110613">
        <w:rPr>
          <w:rFonts w:ascii="Arial" w:hAnsi="Arial" w:cs="Arial"/>
          <w:b w:val="0"/>
          <w:bCs/>
          <w:color w:val="auto"/>
          <w:lang w:val="es-MX"/>
        </w:rPr>
        <w:t xml:space="preserve"> </w:t>
      </w:r>
    </w:p>
    <w:p w14:paraId="46201963" w14:textId="77777777" w:rsidR="00110613" w:rsidRPr="00110613" w:rsidRDefault="00110613">
      <w:pPr>
        <w:rPr>
          <w:rFonts w:ascii="Arial" w:hAnsi="Arial" w:cs="Arial"/>
          <w:b w:val="0"/>
          <w:bCs/>
          <w:color w:val="auto"/>
          <w:lang w:val="es-MX"/>
        </w:rPr>
      </w:pP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1B7940" w:rsidRPr="003E3738" w14:paraId="5525020F" w14:textId="77777777">
        <w:tc>
          <w:tcPr>
            <w:tcW w:w="562" w:type="dxa"/>
          </w:tcPr>
          <w:p w14:paraId="5C95627D" w14:textId="77777777" w:rsidR="00285AA7" w:rsidRPr="003E3738" w:rsidRDefault="00285AA7" w:rsidP="00110613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69F02C8D" w14:textId="39FC6B22" w:rsidR="00285AA7" w:rsidRPr="00110613" w:rsidRDefault="00110613" w:rsidP="00110613">
            <w:pPr>
              <w:jc w:val="center"/>
              <w:rPr>
                <w:rFonts w:ascii="Arial" w:hAnsi="Arial" w:cs="Arial"/>
                <w:b w:val="0"/>
                <w:color w:val="auto"/>
                <w:sz w:val="24"/>
                <w:szCs w:val="20"/>
              </w:rPr>
            </w:pPr>
            <w:r w:rsidRPr="00110613">
              <w:rPr>
                <w:rFonts w:ascii="Arial" w:hAnsi="Arial" w:cs="Arial"/>
                <w:b w:val="0"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3DEA0094" w14:textId="12E78A7B" w:rsidR="00285AA7" w:rsidRPr="003E3738" w:rsidRDefault="00110613" w:rsidP="00110613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110613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1B7940" w:rsidRPr="003E3738" w14:paraId="68009FEF" w14:textId="77777777">
        <w:tc>
          <w:tcPr>
            <w:tcW w:w="562" w:type="dxa"/>
          </w:tcPr>
          <w:p w14:paraId="07CCE08E" w14:textId="77777777" w:rsidR="00285AA7" w:rsidRPr="003E3738" w:rsidRDefault="00134425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3E3738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59CF58AA" w14:textId="39AC90D9" w:rsidR="00285AA7" w:rsidRPr="003E3738" w:rsidRDefault="00915E62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3E3738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Enero</w:t>
            </w:r>
          </w:p>
        </w:tc>
        <w:tc>
          <w:tcPr>
            <w:tcW w:w="5289" w:type="dxa"/>
          </w:tcPr>
          <w:p w14:paraId="02894AA0" w14:textId="01141DFE" w:rsidR="00D35183" w:rsidRPr="003E3738" w:rsidRDefault="00C17BA0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hyperlink r:id="rId11" w:history="1">
              <w:r w:rsidRPr="003E3738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  <w:r w:rsidRPr="003E3738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</w:tr>
      <w:tr w:rsidR="008D141B" w:rsidRPr="003E3738" w14:paraId="4703A721" w14:textId="77777777">
        <w:tc>
          <w:tcPr>
            <w:tcW w:w="562" w:type="dxa"/>
          </w:tcPr>
          <w:p w14:paraId="7030AC8E" w14:textId="722F654B" w:rsidR="008D141B" w:rsidRPr="003E3738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1658AD3D" w14:textId="1A26ADB7" w:rsidR="008D141B" w:rsidRPr="003E3738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Febrero</w:t>
            </w:r>
          </w:p>
        </w:tc>
        <w:tc>
          <w:tcPr>
            <w:tcW w:w="5289" w:type="dxa"/>
          </w:tcPr>
          <w:p w14:paraId="62FAB521" w14:textId="58E2FB94" w:rsidR="008D141B" w:rsidRPr="003E3738" w:rsidRDefault="008D141B">
            <w:pPr>
              <w:rPr>
                <w:rFonts w:ascii="Arial" w:hAnsi="Arial" w:cs="Arial"/>
              </w:rPr>
            </w:pPr>
            <w:hyperlink r:id="rId12" w:history="1">
              <w:r w:rsidRPr="003E3738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8D141B" w:rsidRPr="003E3738" w14:paraId="2A09B8AF" w14:textId="77777777">
        <w:tc>
          <w:tcPr>
            <w:tcW w:w="562" w:type="dxa"/>
          </w:tcPr>
          <w:p w14:paraId="7CE993A1" w14:textId="51FEE352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27D1818C" w14:textId="5C25843E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Marzo</w:t>
            </w:r>
          </w:p>
        </w:tc>
        <w:tc>
          <w:tcPr>
            <w:tcW w:w="5289" w:type="dxa"/>
          </w:tcPr>
          <w:p w14:paraId="2B63ADA7" w14:textId="264F14EB" w:rsidR="008D141B" w:rsidRPr="003E3738" w:rsidRDefault="008D141B">
            <w:pPr>
              <w:rPr>
                <w:rFonts w:ascii="Arial" w:hAnsi="Arial" w:cs="Arial"/>
              </w:rPr>
            </w:pPr>
            <w:hyperlink r:id="rId13" w:history="1">
              <w:r w:rsidRPr="003E3738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8D141B" w:rsidRPr="003E3738" w14:paraId="043F2DB9" w14:textId="77777777">
        <w:tc>
          <w:tcPr>
            <w:tcW w:w="562" w:type="dxa"/>
          </w:tcPr>
          <w:p w14:paraId="7AEDEACC" w14:textId="06C9C6BC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14558926" w14:textId="14DE24C9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Abril</w:t>
            </w:r>
          </w:p>
        </w:tc>
        <w:tc>
          <w:tcPr>
            <w:tcW w:w="5289" w:type="dxa"/>
          </w:tcPr>
          <w:p w14:paraId="307B4628" w14:textId="2935E85F" w:rsidR="008D141B" w:rsidRPr="003E3738" w:rsidRDefault="008D141B">
            <w:pPr>
              <w:rPr>
                <w:rFonts w:ascii="Arial" w:hAnsi="Arial" w:cs="Arial"/>
              </w:rPr>
            </w:pPr>
            <w:hyperlink r:id="rId14" w:history="1">
              <w:r w:rsidRPr="003E3738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8D141B" w:rsidRPr="003E3738" w14:paraId="4A3E660D" w14:textId="77777777">
        <w:tc>
          <w:tcPr>
            <w:tcW w:w="562" w:type="dxa"/>
          </w:tcPr>
          <w:p w14:paraId="12279D9C" w14:textId="56DDD192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14D6253E" w14:textId="407F013F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Mayo</w:t>
            </w:r>
          </w:p>
        </w:tc>
        <w:tc>
          <w:tcPr>
            <w:tcW w:w="5289" w:type="dxa"/>
          </w:tcPr>
          <w:p w14:paraId="765F8A02" w14:textId="635FB3F0" w:rsidR="008D141B" w:rsidRPr="003E3738" w:rsidRDefault="008D141B">
            <w:pPr>
              <w:rPr>
                <w:rFonts w:ascii="Arial" w:hAnsi="Arial" w:cs="Arial"/>
              </w:rPr>
            </w:pPr>
            <w:hyperlink r:id="rId15" w:history="1">
              <w:r w:rsidRPr="003E3738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8D141B" w:rsidRPr="003E3738" w14:paraId="7AD2C067" w14:textId="77777777">
        <w:tc>
          <w:tcPr>
            <w:tcW w:w="562" w:type="dxa"/>
          </w:tcPr>
          <w:p w14:paraId="3A9134C5" w14:textId="022C38B1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6FA24DD1" w14:textId="5C4A74C5" w:rsidR="008D141B" w:rsidRDefault="008D141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Junio</w:t>
            </w:r>
          </w:p>
        </w:tc>
        <w:tc>
          <w:tcPr>
            <w:tcW w:w="5289" w:type="dxa"/>
          </w:tcPr>
          <w:p w14:paraId="40904C7A" w14:textId="3CA727F5" w:rsidR="008D141B" w:rsidRPr="003E3738" w:rsidRDefault="008D141B">
            <w:pPr>
              <w:rPr>
                <w:rFonts w:ascii="Arial" w:hAnsi="Arial" w:cs="Arial"/>
              </w:rPr>
            </w:pPr>
            <w:hyperlink r:id="rId16" w:history="1">
              <w:r w:rsidRPr="003E3738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</w:tbl>
    <w:p w14:paraId="4DCF9C73" w14:textId="77777777" w:rsidR="00C17BA0" w:rsidRPr="000A0975" w:rsidRDefault="00C17BA0">
      <w:pPr>
        <w:rPr>
          <w:rFonts w:ascii="Arial" w:hAnsi="Arial" w:cs="Arial"/>
          <w:b w:val="0"/>
          <w:bCs/>
          <w:color w:val="auto"/>
          <w:szCs w:val="28"/>
        </w:rPr>
      </w:pPr>
    </w:p>
    <w:p w14:paraId="31206587" w14:textId="7F0068FB" w:rsidR="00285AA7" w:rsidRPr="000A0975" w:rsidRDefault="00134425">
      <w:pPr>
        <w:rPr>
          <w:rFonts w:ascii="Arial" w:hAnsi="Arial" w:cs="Arial"/>
          <w:b w:val="0"/>
          <w:bCs/>
          <w:color w:val="auto"/>
          <w:szCs w:val="28"/>
        </w:rPr>
      </w:pPr>
      <w:r w:rsidRPr="000A0975">
        <w:rPr>
          <w:rFonts w:ascii="Arial" w:hAnsi="Arial" w:cs="Arial"/>
          <w:b w:val="0"/>
          <w:bCs/>
          <w:color w:val="auto"/>
          <w:szCs w:val="28"/>
        </w:rPr>
        <w:t>Sin más por el momento.</w:t>
      </w:r>
    </w:p>
    <w:p w14:paraId="7D386B2F" w14:textId="47698CE8" w:rsidR="00285AA7" w:rsidRPr="000A0975" w:rsidRDefault="00F02E2B" w:rsidP="00F02E2B">
      <w:pPr>
        <w:jc w:val="center"/>
        <w:rPr>
          <w:rFonts w:ascii="Arial" w:hAnsi="Arial" w:cs="Arial"/>
          <w:b w:val="0"/>
          <w:bCs/>
          <w:color w:val="auto"/>
          <w:szCs w:val="28"/>
        </w:rPr>
      </w:pPr>
      <w:r w:rsidRPr="000A0975">
        <w:rPr>
          <w:rFonts w:ascii="Arial" w:hAnsi="Arial" w:cs="Arial"/>
          <w:b w:val="0"/>
          <w:bCs/>
          <w:color w:val="auto"/>
          <w:szCs w:val="28"/>
        </w:rPr>
        <w:t>Atentamente</w:t>
      </w:r>
    </w:p>
    <w:p w14:paraId="56048666" w14:textId="77777777" w:rsidR="00637AFB" w:rsidRPr="000A0975" w:rsidRDefault="00637AFB" w:rsidP="0005089A">
      <w:pPr>
        <w:rPr>
          <w:rFonts w:ascii="Arial" w:hAnsi="Arial" w:cs="Arial"/>
          <w:b w:val="0"/>
          <w:bCs/>
          <w:color w:val="auto"/>
          <w:szCs w:val="28"/>
        </w:rPr>
      </w:pPr>
    </w:p>
    <w:p w14:paraId="5BEA4D95" w14:textId="77777777" w:rsidR="00F02E2B" w:rsidRPr="000A0975" w:rsidRDefault="00F02E2B" w:rsidP="0005089A">
      <w:pPr>
        <w:rPr>
          <w:rFonts w:ascii="Arial" w:hAnsi="Arial" w:cs="Arial"/>
          <w:b w:val="0"/>
          <w:bCs/>
          <w:color w:val="auto"/>
          <w:szCs w:val="28"/>
        </w:rPr>
      </w:pPr>
    </w:p>
    <w:p w14:paraId="301FAC2A" w14:textId="21952180" w:rsidR="00637AFB" w:rsidRPr="000A0975" w:rsidRDefault="000A0975" w:rsidP="000A0975">
      <w:pPr>
        <w:jc w:val="center"/>
        <w:rPr>
          <w:rFonts w:ascii="Arial" w:hAnsi="Arial" w:cs="Arial"/>
          <w:b w:val="0"/>
          <w:bCs/>
          <w:color w:val="auto"/>
          <w:szCs w:val="28"/>
        </w:rPr>
      </w:pPr>
      <w:r w:rsidRPr="000A0975">
        <w:rPr>
          <w:rFonts w:ascii="Arial" w:eastAsia="Times New Roman" w:hAnsi="Arial" w:cs="Arial"/>
          <w:bCs/>
          <w:color w:val="000000"/>
          <w:szCs w:val="28"/>
        </w:rPr>
        <w:t>NAYELI BERENICE MERCADO FLORES</w:t>
      </w:r>
      <w:r w:rsidRPr="000A0975">
        <w:rPr>
          <w:rFonts w:ascii="Arial" w:eastAsia="Times New Roman" w:hAnsi="Arial" w:cs="Arial"/>
          <w:bCs/>
          <w:color w:val="000000"/>
          <w:szCs w:val="28"/>
        </w:rPr>
        <w:br/>
        <w:t>REGIDORA PRESIDENTA DE LA COMISIÓN EDILICIA DE DERECHOS HUMANOS E IGUALDAD DE GÉNERO</w:t>
      </w:r>
    </w:p>
    <w:sectPr w:rsidR="00637AFB" w:rsidRPr="000A0975" w:rsidSect="00481803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FF36A" w14:textId="77777777" w:rsidR="00560F69" w:rsidRDefault="00560F69">
      <w:pPr>
        <w:spacing w:line="240" w:lineRule="auto"/>
      </w:pPr>
      <w:r>
        <w:separator/>
      </w:r>
    </w:p>
  </w:endnote>
  <w:endnote w:type="continuationSeparator" w:id="0">
    <w:p w14:paraId="684694FD" w14:textId="77777777" w:rsidR="00560F69" w:rsidRDefault="00560F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4853F" w14:textId="77777777" w:rsidR="00560F69" w:rsidRDefault="00560F69">
      <w:r>
        <w:separator/>
      </w:r>
    </w:p>
  </w:footnote>
  <w:footnote w:type="continuationSeparator" w:id="0">
    <w:p w14:paraId="1B35D7D7" w14:textId="77777777" w:rsidR="00560F69" w:rsidRDefault="00560F69">
      <w:r>
        <w:continuationSeparator/>
      </w:r>
    </w:p>
  </w:footnote>
  <w:footnote w:id="1">
    <w:p w14:paraId="65574617" w14:textId="77777777" w:rsidR="00285AA7" w:rsidRDefault="0013442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281599">
    <w:abstractNumId w:val="2"/>
  </w:num>
  <w:num w:numId="2" w16cid:durableId="827793673">
    <w:abstractNumId w:val="0"/>
  </w:num>
  <w:num w:numId="3" w16cid:durableId="151213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22B88"/>
    <w:rsid w:val="0005089A"/>
    <w:rsid w:val="00056143"/>
    <w:rsid w:val="00070B9F"/>
    <w:rsid w:val="000A0975"/>
    <w:rsid w:val="00110613"/>
    <w:rsid w:val="00134425"/>
    <w:rsid w:val="001B02CF"/>
    <w:rsid w:val="001B7940"/>
    <w:rsid w:val="00206FD4"/>
    <w:rsid w:val="0025253F"/>
    <w:rsid w:val="00285AA7"/>
    <w:rsid w:val="003025CB"/>
    <w:rsid w:val="00303DBE"/>
    <w:rsid w:val="00347851"/>
    <w:rsid w:val="003A07E4"/>
    <w:rsid w:val="003C3763"/>
    <w:rsid w:val="003D3FF3"/>
    <w:rsid w:val="003E3738"/>
    <w:rsid w:val="00433583"/>
    <w:rsid w:val="00481803"/>
    <w:rsid w:val="00497234"/>
    <w:rsid w:val="00560F69"/>
    <w:rsid w:val="006068A8"/>
    <w:rsid w:val="00637AFB"/>
    <w:rsid w:val="006E17D6"/>
    <w:rsid w:val="007B4592"/>
    <w:rsid w:val="007D27BD"/>
    <w:rsid w:val="007E1F02"/>
    <w:rsid w:val="0081173A"/>
    <w:rsid w:val="0081442E"/>
    <w:rsid w:val="008364DF"/>
    <w:rsid w:val="008C3DF5"/>
    <w:rsid w:val="008D141B"/>
    <w:rsid w:val="00915E62"/>
    <w:rsid w:val="00941DE2"/>
    <w:rsid w:val="00947711"/>
    <w:rsid w:val="009575CC"/>
    <w:rsid w:val="0097784E"/>
    <w:rsid w:val="00A7194A"/>
    <w:rsid w:val="00A956B1"/>
    <w:rsid w:val="00AC5002"/>
    <w:rsid w:val="00B67B97"/>
    <w:rsid w:val="00B90D67"/>
    <w:rsid w:val="00BB0555"/>
    <w:rsid w:val="00BD7ACB"/>
    <w:rsid w:val="00BF7183"/>
    <w:rsid w:val="00C13405"/>
    <w:rsid w:val="00C1390E"/>
    <w:rsid w:val="00C17BA0"/>
    <w:rsid w:val="00D35183"/>
    <w:rsid w:val="00D90AFE"/>
    <w:rsid w:val="00DA2762"/>
    <w:rsid w:val="00DF632B"/>
    <w:rsid w:val="00E66F16"/>
    <w:rsid w:val="00E97500"/>
    <w:rsid w:val="00EB5814"/>
    <w:rsid w:val="00EE23DA"/>
    <w:rsid w:val="00EF3A52"/>
    <w:rsid w:val="00F02E2B"/>
    <w:rsid w:val="00F95F02"/>
    <w:rsid w:val="00FA444E"/>
    <w:rsid w:val="00FA7749"/>
    <w:rsid w:val="25576317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5BBD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EE23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utei.imembrillos.gob.mx/8_VI_j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tei.imembrillos.gob.mx/8_VI_j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tei.imembrillos.gob.mx/8_VI_j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utei.imembrillos.gob.mx/8_VI_j.html" TargetMode="External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462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>NAYELI BERENICE MERCADO FLORES (REGIDORA PRESIDENTA DE LA COMISIÓN)</Company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DERECHOS HUMANOS E IGUALDAD DE GÉNERO</dc:subject>
  <dc:creator>rEGIDORES INTEGRANTES</dc:creator>
  <cp:lastModifiedBy>Monica Hernandez Ochoa</cp:lastModifiedBy>
  <cp:revision>16</cp:revision>
  <dcterms:created xsi:type="dcterms:W3CDTF">2026-06-22T20:20:00Z</dcterms:created>
  <dcterms:modified xsi:type="dcterms:W3CDTF">2026-06-30T18:07:00Z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B065738096974E5380C547F50E60AB9E_13</vt:lpwstr>
  </property>
</Properties>
</file>