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112BA0DC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informe semestral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09EAF2A6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482DD2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HACIENDA Y PRESUPUESTO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Default="00924A57">
          <w:pPr>
            <w:pStyle w:val="Sinespaciado"/>
            <w:spacing w:before="480"/>
            <w:jc w:val="center"/>
            <w:rPr>
              <w:b/>
              <w:bCs/>
              <w:color w:val="31521B" w:themeColor="accent2" w:themeShade="80"/>
            </w:rPr>
          </w:pPr>
          <w:r>
            <w:rPr>
              <w:b/>
              <w:bCs/>
              <w:color w:val="31521B" w:themeColor="accent2" w:themeShade="80"/>
            </w:rPr>
            <w:t>INTEGRANTES DE LA COMISIÓN:</w:t>
          </w:r>
        </w:p>
        <w:p w14:paraId="53A75161" w14:textId="527FE3E8" w:rsidR="00924A57" w:rsidRPr="00896B93" w:rsidRDefault="00482DD2" w:rsidP="00924A57">
          <w:pPr>
            <w:pStyle w:val="Sinespaciado"/>
            <w:jc w:val="center"/>
            <w:rPr>
              <w:b/>
              <w:bCs/>
            </w:rPr>
          </w:pPr>
          <w:r w:rsidRPr="00896B93">
            <w:rPr>
              <w:b/>
              <w:bCs/>
            </w:rPr>
            <w:t xml:space="preserve">DAVID ALEJANDRO MARTINEZ ASCENCIO </w:t>
          </w:r>
          <w:r w:rsidR="00924A57" w:rsidRPr="00896B93">
            <w:t>(REGIDOR PRESIDENTE DE LA COMISIÓN)</w:t>
          </w:r>
        </w:p>
        <w:p w14:paraId="5357A874" w14:textId="519811A8" w:rsidR="00924A57" w:rsidRPr="00896B93" w:rsidRDefault="00482DD2" w:rsidP="00924A57">
          <w:pPr>
            <w:pStyle w:val="Sinespaciado"/>
            <w:jc w:val="center"/>
          </w:pPr>
          <w:r w:rsidRPr="00896B93">
            <w:rPr>
              <w:b/>
              <w:bCs/>
            </w:rPr>
            <w:t xml:space="preserve">CELIA PEREZ VACA </w:t>
          </w:r>
          <w:r w:rsidR="00924A57" w:rsidRPr="00896B93">
            <w:t>(REGIDORA VOCAL DE LA COMISIÓN)</w:t>
          </w:r>
        </w:p>
        <w:p w14:paraId="2AA586C8" w14:textId="374EC67F" w:rsidR="00924A57" w:rsidRPr="00896B93" w:rsidRDefault="00482DD2" w:rsidP="00924A57">
          <w:pPr>
            <w:pStyle w:val="Sinespaciado"/>
            <w:jc w:val="center"/>
          </w:pPr>
          <w:r w:rsidRPr="00896B93">
            <w:rPr>
              <w:b/>
              <w:bCs/>
            </w:rPr>
            <w:t xml:space="preserve">JOSE RODRIGO GARCIA ZARAGOZA </w:t>
          </w:r>
          <w:r w:rsidR="00924A57" w:rsidRPr="00896B93">
            <w:t>(REGIDOR 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3BCCBB8C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R="00482DD2">
        <w:rPr>
          <w:b/>
          <w:bCs/>
          <w:color w:val="auto"/>
          <w:lang w:val="es-MX"/>
        </w:rPr>
        <w:t>HACIENDA Y PRESUPUESTO</w:t>
      </w:r>
      <w:r w:rsidRPr="00482DD2">
        <w:rPr>
          <w:color w:val="auto"/>
          <w:lang w:val="es-MX"/>
        </w:rPr>
        <w:t xml:space="preserve"> 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DC5ED0">
        <w:rPr>
          <w:color w:val="auto"/>
        </w:rPr>
        <w:t>segundo</w:t>
      </w:r>
      <w:r w:rsidRPr="00482DD2">
        <w:rPr>
          <w:color w:val="auto"/>
        </w:rPr>
        <w:t xml:space="preserve"> semestre del año de la administración 2024-2027, al cual corresponden los siguientes meses:</w:t>
      </w:r>
    </w:p>
    <w:p w14:paraId="5ECE4901" w14:textId="5461733D" w:rsidR="00FC6255" w:rsidRPr="00482DD2" w:rsidRDefault="00DC5ED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Abril año 2025</w:t>
      </w:r>
      <w:r w:rsidRPr="00482DD2">
        <w:rPr>
          <w:color w:val="auto"/>
        </w:rPr>
        <w:t>,</w:t>
      </w:r>
    </w:p>
    <w:p w14:paraId="2AD38EDF" w14:textId="0CA9D527" w:rsidR="00FC6255" w:rsidRPr="00482DD2" w:rsidRDefault="00DC5ED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Mayo año 2025</w:t>
      </w:r>
      <w:r w:rsidRPr="00482DD2">
        <w:rPr>
          <w:color w:val="auto"/>
        </w:rPr>
        <w:t>,</w:t>
      </w:r>
    </w:p>
    <w:p w14:paraId="111CBCE2" w14:textId="1BDE630B" w:rsidR="00FC6255" w:rsidRPr="00482DD2" w:rsidRDefault="00DC5ED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Junio año 2025</w:t>
      </w:r>
      <w:r w:rsidRPr="00482DD2">
        <w:rPr>
          <w:color w:val="auto"/>
        </w:rPr>
        <w:t>,</w:t>
      </w:r>
    </w:p>
    <w:p w14:paraId="1686E29A" w14:textId="2E01BD8B" w:rsidR="00FC6255" w:rsidRPr="00482DD2" w:rsidRDefault="00DC5ED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Julio</w:t>
      </w:r>
      <w:r w:rsidRPr="00482DD2">
        <w:rPr>
          <w:color w:val="auto"/>
        </w:rPr>
        <w:t xml:space="preserve"> año 2025,</w:t>
      </w:r>
    </w:p>
    <w:p w14:paraId="4FAFDFC6" w14:textId="237BB48C" w:rsidR="00FC6255" w:rsidRPr="00482DD2" w:rsidRDefault="00DC5ED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Agosto</w:t>
      </w:r>
      <w:r w:rsidRPr="00482DD2">
        <w:rPr>
          <w:color w:val="auto"/>
        </w:rPr>
        <w:t xml:space="preserve"> año 2025,</w:t>
      </w:r>
    </w:p>
    <w:p w14:paraId="292880C1" w14:textId="4109FB3E" w:rsidR="00FC6255" w:rsidRPr="00482DD2" w:rsidRDefault="00DC5ED0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Septiembre</w:t>
      </w:r>
      <w:r w:rsidRPr="00482DD2">
        <w:rPr>
          <w:color w:val="auto"/>
        </w:rPr>
        <w:t xml:space="preserve"> año 2025.</w:t>
      </w:r>
    </w:p>
    <w:p w14:paraId="11E02D14" w14:textId="08055953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Edilicia de </w:t>
      </w:r>
      <w:r w:rsidR="00482DD2">
        <w:rPr>
          <w:b/>
          <w:bCs/>
          <w:color w:val="auto"/>
          <w:lang w:val="es-MX"/>
        </w:rPr>
        <w:t>HACIENDA Y PRESUPUESTO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regidor</w:t>
      </w:r>
      <w:r w:rsidRPr="00482DD2">
        <w:rPr>
          <w:color w:val="auto"/>
          <w:lang w:val="es-MX"/>
        </w:rPr>
        <w:t xml:space="preserve"> </w:t>
      </w:r>
      <w:r w:rsidR="00482DD2" w:rsidRPr="00482DD2">
        <w:rPr>
          <w:b/>
          <w:bCs/>
          <w:color w:val="auto"/>
          <w:lang w:val="es-MX"/>
        </w:rPr>
        <w:t>DAVID ALEJANDRO MARTINEZ ASCENCIO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t>Integrantes de la Comisión Edilicia.</w:t>
      </w:r>
      <w:bookmarkEnd w:id="2"/>
    </w:p>
    <w:p w14:paraId="644B49C0" w14:textId="77777777" w:rsidR="00FC6255" w:rsidRPr="00482DD2" w:rsidRDefault="00FC6255">
      <w:pPr>
        <w:jc w:val="center"/>
        <w:rPr>
          <w:color w:val="auto"/>
          <w:lang w:val="es-MX"/>
        </w:rPr>
      </w:pPr>
    </w:p>
    <w:p w14:paraId="3759360C" w14:textId="77777777" w:rsidR="00FC6255" w:rsidRPr="00482DD2" w:rsidRDefault="00FC6255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5C2BF0B1" w14:textId="11E6DDBD" w:rsidR="00FC6255" w:rsidRDefault="00482DD2">
      <w:pPr>
        <w:pStyle w:val="Contenido"/>
        <w:ind w:left="709" w:right="536"/>
        <w:jc w:val="center"/>
        <w:rPr>
          <w:color w:val="auto"/>
        </w:rPr>
      </w:pPr>
      <w:r>
        <w:rPr>
          <w:noProof/>
        </w:rPr>
        <w:lastRenderedPageBreak/>
        <w:drawing>
          <wp:inline distT="0" distB="0" distL="0" distR="0" wp14:anchorId="482B6F19" wp14:editId="3BEB758F">
            <wp:extent cx="1315909" cy="1800000"/>
            <wp:effectExtent l="0" t="0" r="0" b="0"/>
            <wp:docPr id="186962016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95" t="34944" r="17523" b="41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909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7346C5" w14:textId="6E2162DD" w:rsidR="00482DD2" w:rsidRDefault="00482DD2">
      <w:pPr>
        <w:pStyle w:val="Contenido"/>
        <w:ind w:left="709" w:right="536"/>
        <w:jc w:val="center"/>
        <w:rPr>
          <w:color w:val="auto"/>
        </w:rPr>
      </w:pPr>
      <w:r w:rsidRPr="00482DD2">
        <w:rPr>
          <w:color w:val="auto"/>
        </w:rPr>
        <w:t>DAVID ALEJANDRO MARTINEZ ASCENCIO</w:t>
      </w:r>
    </w:p>
    <w:p w14:paraId="0CF03BAA" w14:textId="3F340BCE" w:rsidR="00482DD2" w:rsidRDefault="00482DD2">
      <w:pPr>
        <w:pStyle w:val="Contenido"/>
        <w:ind w:left="709" w:right="536"/>
        <w:jc w:val="center"/>
        <w:rPr>
          <w:color w:val="auto"/>
        </w:rPr>
      </w:pPr>
      <w:r>
        <w:rPr>
          <w:color w:val="auto"/>
        </w:rPr>
        <w:t>Regidor Presidente de la Comisión</w:t>
      </w:r>
    </w:p>
    <w:p w14:paraId="35A5386E" w14:textId="77777777" w:rsidR="00482DD2" w:rsidRDefault="00482DD2">
      <w:pPr>
        <w:pStyle w:val="Contenido"/>
        <w:ind w:left="709" w:right="536"/>
        <w:jc w:val="center"/>
        <w:rPr>
          <w:color w:val="auto"/>
        </w:rPr>
      </w:pPr>
    </w:p>
    <w:p w14:paraId="2E911985" w14:textId="475C9B32" w:rsidR="00482DD2" w:rsidRDefault="00482DD2">
      <w:pPr>
        <w:pStyle w:val="Contenido"/>
        <w:ind w:left="709" w:right="536"/>
        <w:jc w:val="center"/>
        <w:rPr>
          <w:color w:val="auto"/>
        </w:rPr>
      </w:pPr>
      <w:r>
        <w:rPr>
          <w:noProof/>
        </w:rPr>
        <w:drawing>
          <wp:inline distT="0" distB="0" distL="0" distR="0" wp14:anchorId="61A10BBA" wp14:editId="3DDF55CD">
            <wp:extent cx="1359109" cy="1800000"/>
            <wp:effectExtent l="0" t="0" r="0" b="0"/>
            <wp:docPr id="184339870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99" t="39675" r="17445" b="33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109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430E83" w14:textId="77777777" w:rsidR="00482DD2" w:rsidRDefault="00482DD2">
      <w:pPr>
        <w:pStyle w:val="Contenido"/>
        <w:ind w:left="709" w:right="536"/>
        <w:jc w:val="center"/>
        <w:rPr>
          <w:color w:val="auto"/>
        </w:rPr>
      </w:pPr>
      <w:r w:rsidRPr="00482DD2">
        <w:rPr>
          <w:color w:val="auto"/>
        </w:rPr>
        <w:t xml:space="preserve">CELIA PEREZ VACA </w:t>
      </w:r>
    </w:p>
    <w:p w14:paraId="1D72F82D" w14:textId="06E35CB0" w:rsidR="00482DD2" w:rsidRDefault="00482DD2">
      <w:pPr>
        <w:pStyle w:val="Contenido"/>
        <w:ind w:left="709" w:right="536"/>
        <w:jc w:val="center"/>
        <w:rPr>
          <w:color w:val="auto"/>
        </w:rPr>
      </w:pPr>
      <w:r>
        <w:rPr>
          <w:color w:val="auto"/>
        </w:rPr>
        <w:t>Regidora Integrante de la Comisión</w:t>
      </w:r>
    </w:p>
    <w:p w14:paraId="2D562E42" w14:textId="77777777" w:rsidR="00482DD2" w:rsidRDefault="00482DD2">
      <w:pPr>
        <w:pStyle w:val="Contenido"/>
        <w:ind w:left="709" w:right="536"/>
        <w:jc w:val="center"/>
        <w:rPr>
          <w:color w:val="auto"/>
        </w:rPr>
      </w:pPr>
    </w:p>
    <w:p w14:paraId="1CBDAA71" w14:textId="469730DD" w:rsidR="00FC6255" w:rsidRDefault="00482DD2" w:rsidP="00482DD2">
      <w:pPr>
        <w:pStyle w:val="Contenido"/>
        <w:ind w:left="709" w:right="536"/>
        <w:jc w:val="center"/>
        <w:rPr>
          <w:color w:val="auto"/>
        </w:rPr>
      </w:pPr>
      <w:r>
        <w:rPr>
          <w:noProof/>
        </w:rPr>
        <w:drawing>
          <wp:inline distT="0" distB="0" distL="0" distR="0" wp14:anchorId="475D866F" wp14:editId="0DE83218">
            <wp:extent cx="1164148" cy="1800000"/>
            <wp:effectExtent l="0" t="0" r="0" b="0"/>
            <wp:docPr id="43915580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93" t="33561" r="18044" b="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14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3108E7" w14:textId="6CBCE132" w:rsidR="00482DD2" w:rsidRDefault="00482DD2" w:rsidP="00482DD2">
      <w:pPr>
        <w:pStyle w:val="Contenido"/>
        <w:ind w:left="709" w:right="536"/>
        <w:jc w:val="center"/>
        <w:rPr>
          <w:color w:val="auto"/>
        </w:rPr>
      </w:pPr>
      <w:r w:rsidRPr="00482DD2">
        <w:rPr>
          <w:color w:val="auto"/>
        </w:rPr>
        <w:t>JOSE RODRIGO GARCIA ZARAGOZA</w:t>
      </w:r>
    </w:p>
    <w:p w14:paraId="2CA1E2CB" w14:textId="2689C21A" w:rsidR="00482DD2" w:rsidRPr="00482DD2" w:rsidRDefault="00482DD2" w:rsidP="00482DD2">
      <w:pPr>
        <w:pStyle w:val="Contenido"/>
        <w:ind w:left="709" w:right="536"/>
        <w:jc w:val="center"/>
        <w:rPr>
          <w:color w:val="auto"/>
        </w:rPr>
      </w:pPr>
      <w:r>
        <w:rPr>
          <w:color w:val="auto"/>
        </w:rPr>
        <w:t>Regidor Integrante de la Comisión</w:t>
      </w:r>
    </w:p>
    <w:p w14:paraId="3340795C" w14:textId="77777777" w:rsidR="00FC6255" w:rsidRPr="00482DD2" w:rsidRDefault="00000000">
      <w:pPr>
        <w:pStyle w:val="Ttulo1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63A45EC1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DC5ED0">
        <w:rPr>
          <w:color w:val="auto"/>
          <w:lang w:bidi="es-ES"/>
        </w:rPr>
        <w:t>segundo</w:t>
      </w:r>
      <w:r w:rsidRPr="00482DD2">
        <w:rPr>
          <w:color w:val="auto"/>
          <w:lang w:bidi="es-ES"/>
        </w:rPr>
        <w:t xml:space="preserve"> semestre de la administración municipal 2024 - 2027, la Comisión Edilicia de </w:t>
      </w:r>
      <w:r w:rsidR="00482DD2">
        <w:rPr>
          <w:b/>
          <w:bCs/>
          <w:color w:val="auto"/>
          <w:lang w:val="es-MX"/>
        </w:rPr>
        <w:t>HACIENDA Y PRESUPUESTO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539AE8FA" w14:textId="77777777" w:rsidR="00FC6255" w:rsidRPr="00482DD2" w:rsidRDefault="00FC6255">
      <w:pPr>
        <w:pStyle w:val="Contenido"/>
        <w:ind w:left="709" w:right="536"/>
        <w:jc w:val="both"/>
        <w:rPr>
          <w:color w:val="auto"/>
          <w:lang w:bidi="es-ES"/>
        </w:rPr>
      </w:pPr>
    </w:p>
    <w:p w14:paraId="78E8ACA9" w14:textId="78195155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continuación se detallan los asuntos más relevantes por la Comisión Edilicia de </w:t>
      </w:r>
      <w:r w:rsidR="00482DD2">
        <w:rPr>
          <w:b/>
          <w:bCs/>
          <w:color w:val="auto"/>
          <w:lang w:val="es-MX"/>
        </w:rPr>
        <w:t>HACIENDA Y PRESUPUESTO</w:t>
      </w:r>
      <w:r w:rsidRPr="00482DD2">
        <w:rPr>
          <w:b/>
          <w:color w:val="auto"/>
        </w:rPr>
        <w:t xml:space="preserve">  </w:t>
      </w:r>
      <w:r w:rsidRPr="00482DD2">
        <w:rPr>
          <w:color w:val="auto"/>
          <w:lang w:bidi="es-ES"/>
        </w:rPr>
        <w:t>del Ayuntamiento de Ixtlahuacán de los Membrillos:</w:t>
      </w:r>
    </w:p>
    <w:p w14:paraId="1134DA8A" w14:textId="77777777" w:rsidR="00FC6255" w:rsidRPr="00482DD2" w:rsidRDefault="00FC6255">
      <w:pPr>
        <w:pStyle w:val="Contenido"/>
        <w:ind w:left="709" w:right="536"/>
        <w:rPr>
          <w:color w:val="auto"/>
        </w:rPr>
      </w:pPr>
    </w:p>
    <w:p w14:paraId="4E9F7DAF" w14:textId="77777777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>
      <w:pPr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2E2B0167" w:rsidR="00FC6255" w:rsidRPr="00482DD2" w:rsidRDefault="00DC5ED0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Abril- Oficio de Conocimiento</w:t>
            </w:r>
          </w:p>
        </w:tc>
        <w:tc>
          <w:tcPr>
            <w:tcW w:w="5289" w:type="dxa"/>
          </w:tcPr>
          <w:p w14:paraId="24F2AD07" w14:textId="4E2C7684" w:rsidR="00FC6255" w:rsidRPr="00482DD2" w:rsidRDefault="00DC5ED0">
            <w:pPr>
              <w:rPr>
                <w:b w:val="0"/>
                <w:bCs/>
                <w:color w:val="auto"/>
              </w:rPr>
            </w:pPr>
            <w:hyperlink r:id="rId14" w:history="1">
              <w:r w:rsidR="00D91622" w:rsidRPr="00DC5ED0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https://utei.imembrillos.gob.mx/documentos/articulo_8/FRACCION%20VI/INCISO%20J/actas_comisiones2024_2027/2024/10/HYP.pdf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24C8E2B8" w14:textId="09671C60" w:rsidR="00FC6255" w:rsidRPr="00482DD2" w:rsidRDefault="00DC5ED0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Mayo- Oficio de Conocimiento</w:t>
            </w:r>
          </w:p>
        </w:tc>
        <w:tc>
          <w:tcPr>
            <w:tcW w:w="5289" w:type="dxa"/>
          </w:tcPr>
          <w:p w14:paraId="49AE839C" w14:textId="36F68BEF" w:rsidR="00FC6255" w:rsidRPr="00482DD2" w:rsidRDefault="00D91622">
            <w:pPr>
              <w:rPr>
                <w:b w:val="0"/>
                <w:bCs/>
                <w:color w:val="auto"/>
              </w:rPr>
            </w:pPr>
            <w:hyperlink r:id="rId15" w:history="1">
              <w:r w:rsidRPr="00DC5ED0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https://utei.imembrillos.gob.mx/documentos/articulo_8/FRACCION%20VI/INCISO%20J/actas_comisiones2024_2027/2024/11/HYP_CONV.pdf</w:t>
              </w:r>
            </w:hyperlink>
            <w:r w:rsidR="00DC5ED0"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4ED2BCB4" w14:textId="343CD2F5" w:rsidR="00FC6255" w:rsidRPr="00482DD2" w:rsidRDefault="00DC5ED0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05 de Junio del 2025</w:t>
            </w:r>
          </w:p>
        </w:tc>
        <w:tc>
          <w:tcPr>
            <w:tcW w:w="5289" w:type="dxa"/>
          </w:tcPr>
          <w:p w14:paraId="059E2E72" w14:textId="5EE0AD4F" w:rsidR="00FC6255" w:rsidRPr="00482DD2" w:rsidRDefault="00DC5ED0">
            <w:pPr>
              <w:rPr>
                <w:b w:val="0"/>
                <w:bCs/>
                <w:color w:val="auto"/>
              </w:rPr>
            </w:pPr>
            <w:hyperlink r:id="rId16" w:history="1">
              <w:r w:rsidRPr="00436689">
                <w:rPr>
                  <w:rStyle w:val="Hipervnculo"/>
                </w:rPr>
                <w:t>https://utei.imembrillos.gob.mx/documentos/articulo_8/FRACCION%20VI/INCISO%20J/actas_comisiones2024_2027/2025/06/HYP%2005-06-2025%20Acta.pdf</w:t>
              </w:r>
            </w:hyperlink>
            <w:r>
              <w:t xml:space="preserve"> </w:t>
            </w:r>
          </w:p>
        </w:tc>
      </w:tr>
      <w:tr w:rsidR="00482DD2" w:rsidRPr="00482DD2" w14:paraId="4DDF40A2" w14:textId="77777777">
        <w:tc>
          <w:tcPr>
            <w:tcW w:w="562" w:type="dxa"/>
          </w:tcPr>
          <w:p w14:paraId="61E49900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19CE88EB" w14:textId="58F97C27" w:rsidR="00FC6255" w:rsidRPr="00482DD2" w:rsidRDefault="00DC5ED0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Julio- Oficio de Conocimiento</w:t>
            </w:r>
          </w:p>
        </w:tc>
        <w:tc>
          <w:tcPr>
            <w:tcW w:w="5289" w:type="dxa"/>
          </w:tcPr>
          <w:p w14:paraId="236752C6" w14:textId="4439A2F6" w:rsidR="00FC6255" w:rsidRPr="00482DD2" w:rsidRDefault="00DC5ED0">
            <w:pPr>
              <w:rPr>
                <w:b w:val="0"/>
                <w:bCs/>
                <w:color w:val="auto"/>
                <w:lang w:val="es-MX"/>
              </w:rPr>
            </w:pPr>
            <w:hyperlink r:id="rId17" w:history="1">
              <w:r w:rsidRPr="00436689">
                <w:rPr>
                  <w:rStyle w:val="Hipervnculo"/>
                </w:rPr>
                <w:t>https://utei.imembrillos.gob.mx/documentos/articulo_8/FRACCION%20VI/INCISO%20J/actas_comisiones2024_2027/2025/07/JUST.%20HYP%20%2007%202025.pdf</w:t>
              </w:r>
            </w:hyperlink>
            <w:r>
              <w:t xml:space="preserve"> </w:t>
            </w:r>
          </w:p>
        </w:tc>
      </w:tr>
      <w:tr w:rsidR="00482DD2" w:rsidRPr="00482DD2" w14:paraId="24F2C0FF" w14:textId="77777777">
        <w:tc>
          <w:tcPr>
            <w:tcW w:w="562" w:type="dxa"/>
          </w:tcPr>
          <w:p w14:paraId="08BF645E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5</w:t>
            </w:r>
          </w:p>
        </w:tc>
        <w:tc>
          <w:tcPr>
            <w:tcW w:w="2977" w:type="dxa"/>
          </w:tcPr>
          <w:p w14:paraId="317A11A3" w14:textId="73256466" w:rsidR="00FC6255" w:rsidRPr="00482DD2" w:rsidRDefault="00DC5ED0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27 de Agosto del 2025</w:t>
            </w:r>
          </w:p>
        </w:tc>
        <w:tc>
          <w:tcPr>
            <w:tcW w:w="5289" w:type="dxa"/>
          </w:tcPr>
          <w:p w14:paraId="3303697D" w14:textId="12833CD6" w:rsidR="00FC6255" w:rsidRPr="00482DD2" w:rsidRDefault="00D91622">
            <w:pPr>
              <w:rPr>
                <w:b w:val="0"/>
                <w:bCs/>
                <w:color w:val="auto"/>
                <w:lang w:val="es-MX"/>
              </w:rPr>
            </w:pPr>
            <w:hyperlink r:id="rId18" w:history="1">
              <w:r w:rsidRPr="00DC5ED0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https://utei.imembrillos.gob.mx/documentos/articulo_8/FRACCION%20VI/INCISO%20J/actas_comisiones2024_2027/2025/02/HYP_acta.pdf</w:t>
              </w:r>
            </w:hyperlink>
            <w:r w:rsidR="00DC5ED0"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  <w:tr w:rsidR="00FC6255" w:rsidRPr="00482DD2" w14:paraId="2FF9D429" w14:textId="77777777">
        <w:tc>
          <w:tcPr>
            <w:tcW w:w="562" w:type="dxa"/>
          </w:tcPr>
          <w:p w14:paraId="0FE2AF49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066B434A" w14:textId="6A0C3FC8" w:rsidR="00FC6255" w:rsidRPr="00482DD2" w:rsidRDefault="00DC5ED0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30 de Septiembre del 2025</w:t>
            </w:r>
          </w:p>
        </w:tc>
        <w:tc>
          <w:tcPr>
            <w:tcW w:w="5289" w:type="dxa"/>
          </w:tcPr>
          <w:p w14:paraId="5C011119" w14:textId="29DC93BF" w:rsidR="00FC6255" w:rsidRPr="00482DD2" w:rsidRDefault="00D91622">
            <w:pPr>
              <w:rPr>
                <w:b w:val="0"/>
                <w:bCs/>
                <w:color w:val="auto"/>
                <w:lang w:val="es-MX"/>
              </w:rPr>
            </w:pPr>
            <w:hyperlink r:id="rId19" w:history="1">
              <w:r w:rsidRPr="00DC5ED0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https://utei.imembrillos.gob.mx/documentos/articulo_8/FRACCION%20VI/INCISO%20J/actas_comisiones2024_2027/2025/03/HYP-POP-DS.pdf</w:t>
              </w:r>
            </w:hyperlink>
            <w:r w:rsidR="00DC5ED0"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</w:tbl>
    <w:p w14:paraId="1E4CE7D6" w14:textId="2B821F41" w:rsidR="00FC6255" w:rsidRPr="00482DD2" w:rsidRDefault="00FC6255">
      <w:pPr>
        <w:rPr>
          <w:b w:val="0"/>
          <w:bCs/>
          <w:color w:val="auto"/>
        </w:rPr>
      </w:pPr>
    </w:p>
    <w:p w14:paraId="0766C667" w14:textId="27841213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DC5ED0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0CD5FFBD" w14:textId="3729EB33" w:rsidR="00FC6255" w:rsidRPr="00482DD2" w:rsidRDefault="00FC6255">
      <w:pPr>
        <w:rPr>
          <w:b w:val="0"/>
          <w:bCs/>
          <w:color w:val="auto"/>
        </w:rPr>
      </w:pPr>
    </w:p>
    <w:p w14:paraId="7F8B1E7A" w14:textId="79D3019B" w:rsidR="00FC6255" w:rsidRDefault="00896B93" w:rsidP="005F611B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06738126" w14:textId="77777777" w:rsidR="00896B93" w:rsidRDefault="00896B93" w:rsidP="005F611B">
      <w:pPr>
        <w:jc w:val="center"/>
        <w:rPr>
          <w:b w:val="0"/>
          <w:bCs/>
          <w:color w:val="auto"/>
        </w:rPr>
      </w:pPr>
    </w:p>
    <w:p w14:paraId="6156AE76" w14:textId="77777777" w:rsidR="00896B93" w:rsidRDefault="00896B93" w:rsidP="00896B93">
      <w:pPr>
        <w:pStyle w:val="Sinespaciado"/>
        <w:jc w:val="center"/>
      </w:pPr>
      <w:r w:rsidRPr="00896B93">
        <w:rPr>
          <w:b/>
          <w:bCs/>
        </w:rPr>
        <w:t xml:space="preserve">DAVID ALEJANDRO MARTINEZ ASCENCIO </w:t>
      </w:r>
    </w:p>
    <w:p w14:paraId="48C8D57D" w14:textId="556FD230" w:rsidR="00896B93" w:rsidRPr="00896B93" w:rsidRDefault="00896B93" w:rsidP="00896B93">
      <w:pPr>
        <w:pStyle w:val="Sinespaciado"/>
        <w:jc w:val="center"/>
        <w:rPr>
          <w:b/>
          <w:bCs/>
        </w:rPr>
      </w:pPr>
      <w:r w:rsidRPr="00896B93">
        <w:t>REGIDOR PRESIDENTE DE LA COMISIÓN</w:t>
      </w:r>
    </w:p>
    <w:p w14:paraId="42EAE7BB" w14:textId="77777777" w:rsidR="00896B93" w:rsidRPr="00482DD2" w:rsidRDefault="00896B93" w:rsidP="005F611B">
      <w:pPr>
        <w:jc w:val="center"/>
        <w:rPr>
          <w:b w:val="0"/>
          <w:bCs/>
          <w:color w:val="auto"/>
        </w:rPr>
      </w:pPr>
    </w:p>
    <w:sectPr w:rsidR="00896B93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65703" w14:textId="77777777" w:rsidR="00D10270" w:rsidRDefault="00D10270">
      <w:pPr>
        <w:spacing w:line="240" w:lineRule="auto"/>
      </w:pPr>
      <w:r>
        <w:separator/>
      </w:r>
    </w:p>
  </w:endnote>
  <w:endnote w:type="continuationSeparator" w:id="0">
    <w:p w14:paraId="15606965" w14:textId="77777777" w:rsidR="00D10270" w:rsidRDefault="00D102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8C45C" w14:textId="77777777" w:rsidR="00D10270" w:rsidRDefault="00D10270">
      <w:r>
        <w:separator/>
      </w:r>
    </w:p>
  </w:footnote>
  <w:footnote w:type="continuationSeparator" w:id="0">
    <w:p w14:paraId="161797E7" w14:textId="77777777" w:rsidR="00D10270" w:rsidRDefault="00D10270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B02CF"/>
    <w:rsid w:val="003A07E4"/>
    <w:rsid w:val="00433583"/>
    <w:rsid w:val="004636A4"/>
    <w:rsid w:val="00482DD2"/>
    <w:rsid w:val="0054200F"/>
    <w:rsid w:val="005F611B"/>
    <w:rsid w:val="006068A8"/>
    <w:rsid w:val="0061396A"/>
    <w:rsid w:val="007273DD"/>
    <w:rsid w:val="008364DF"/>
    <w:rsid w:val="00896B93"/>
    <w:rsid w:val="008C3DF5"/>
    <w:rsid w:val="00924A57"/>
    <w:rsid w:val="009575CC"/>
    <w:rsid w:val="0097784E"/>
    <w:rsid w:val="00AD0D11"/>
    <w:rsid w:val="00B67B97"/>
    <w:rsid w:val="00BB0555"/>
    <w:rsid w:val="00BF7183"/>
    <w:rsid w:val="00D10270"/>
    <w:rsid w:val="00D91622"/>
    <w:rsid w:val="00D91EA8"/>
    <w:rsid w:val="00DC5ED0"/>
    <w:rsid w:val="00E6476D"/>
    <w:rsid w:val="00E97500"/>
    <w:rsid w:val="00EB5814"/>
    <w:rsid w:val="00F66CEC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documentos/articulo_8/FRACCION%20VI/INCISO%20J/actas_comisiones2024_2027/2025/08/HYP%20%20Acta%2008%202025.pdf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documentos/articulo_8/FRACCION%20VI/INCISO%20J/actas_comisiones2024_2027/2025/07/JUST.%20HYP%20%2007%20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06/HYP%2005-06-2025%20Acta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5/oficio_HYP.pdf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documentos/articulo_8/FRACCION%20VI/INCISO%20J/actas_comisiones2024_2027/2025/09/ECOFA-HYP-CAT%20Acta%2009%20%202025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04/oficio_HYP.pdf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2A5424"/>
    <w:rsid w:val="003A692F"/>
    <w:rsid w:val="00492003"/>
    <w:rsid w:val="0054200F"/>
    <w:rsid w:val="009267E0"/>
    <w:rsid w:val="00A56F2B"/>
    <w:rsid w:val="00AE1778"/>
    <w:rsid w:val="00EB5814"/>
    <w:rsid w:val="00F6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593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HACIENDA Y PRESUPUESTO</dc:subject>
  <dc:creator>Cesar</dc:creator>
  <cp:lastModifiedBy>Monica Hernandez Ochoa</cp:lastModifiedBy>
  <cp:revision>3</cp:revision>
  <cp:lastPrinted>2025-06-07T06:49:00Z</cp:lastPrinted>
  <dcterms:created xsi:type="dcterms:W3CDTF">2026-02-17T19:09:00Z</dcterms:created>
  <dcterms:modified xsi:type="dcterms:W3CDTF">2026-02-18T19:07:00Z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