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417299549"/>
        <w:docPartObj>
          <w:docPartGallery w:val="Cover Pages"/>
          <w:docPartUnique/>
        </w:docPartObj>
      </w:sdtPr>
      <w:sdtEndPr>
        <w:rPr>
          <w:b w:val="0"/>
          <w:bCs/>
          <w:color w:val="auto"/>
          <w:lang w:val="es-MX"/>
        </w:rPr>
      </w:sdtEndPr>
      <w:sdtContent>
        <w:p w14:paraId="3A1778C5" w14:textId="08966366" w:rsidR="001B7940" w:rsidRDefault="001B7940"/>
        <w:p w14:paraId="1CACA578" w14:textId="272341F4" w:rsidR="001B7940" w:rsidRDefault="001B7940">
          <w:pPr>
            <w:spacing w:line="240" w:lineRule="auto"/>
            <w:rPr>
              <w:b w:val="0"/>
              <w:bCs/>
              <w:color w:val="auto"/>
              <w:lang w:val="es-MX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4DC27FA3" wp14:editId="494DEDE2">
                    <wp:simplePos x="0" y="0"/>
                    <mc:AlternateContent>
                      <mc:Choice Requires="wp14">
                        <wp:positionH relativeFrom="page">
                          <wp14:pctPosHOffset>15000</wp14:pctPosHOffset>
                        </wp:positionH>
                      </mc:Choice>
                      <mc:Fallback>
                        <wp:positionH relativeFrom="page">
                          <wp:posOffset>1165860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83700</wp14:pctPosVOffset>
                        </wp:positionV>
                      </mc:Choice>
                      <mc:Fallback>
                        <wp:positionV relativeFrom="page">
                          <wp:posOffset>8418830</wp:posOffset>
                        </wp:positionV>
                      </mc:Fallback>
                    </mc:AlternateContent>
                    <wp:extent cx="5753100" cy="1019175"/>
                    <wp:effectExtent l="0" t="0" r="10160" b="9525"/>
                    <wp:wrapSquare wrapText="bothSides"/>
                    <wp:docPr id="112" name="Cuadro de texto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10191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262626" w:themeColor="text1" w:themeTint="D9"/>
                                    <w:sz w:val="28"/>
                                    <w:szCs w:val="28"/>
                                  </w:rPr>
                                  <w:alias w:val="Autor"/>
                                  <w:tag w:val=""/>
                                  <w:id w:val="1901796142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Content>
                                  <w:p w14:paraId="591BCD22" w14:textId="77777777" w:rsidR="001B7940" w:rsidRPr="001B7940" w:rsidRDefault="001B7940" w:rsidP="001B7940">
                                    <w:pPr>
                                      <w:pStyle w:val="Sinespaciado"/>
                                      <w:jc w:val="right"/>
                                      <w:rPr>
                                        <w:rFonts w:ascii="Arial" w:hAnsi="Arial" w:cs="Arial"/>
                                        <w:caps/>
                                        <w:color w:val="262626" w:themeColor="text1" w:themeTint="D9"/>
                                        <w:sz w:val="28"/>
                                        <w:szCs w:val="28"/>
                                      </w:rPr>
                                    </w:pPr>
                                    <w:r w:rsidRPr="001B7940">
                                      <w:rPr>
                                        <w:rFonts w:ascii="Arial" w:hAnsi="Arial" w:cs="Arial"/>
                                        <w:caps/>
                                        <w:color w:val="262626" w:themeColor="text1" w:themeTint="D9"/>
                                        <w:sz w:val="28"/>
                                        <w:szCs w:val="28"/>
                                      </w:rPr>
                                      <w:t>rEGIDORES INTEGRANTES</w:t>
                                    </w:r>
                                  </w:p>
                                </w:sdtContent>
                              </w:sdt>
                              <w:p w14:paraId="19058C4C" w14:textId="468598B3" w:rsidR="001B7940" w:rsidRPr="001B7940" w:rsidRDefault="006B1BBE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 w:rsidRPr="006B1BBE"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DAVID ALEJANDRO MARTINEZ ASCENCIO</w:t>
                                </w:r>
                                <w:r w:rsidR="001B7940" w:rsidRPr="001B7940"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(REGIDOR PRESIDENT</w:t>
                                </w:r>
                                <w:r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E</w:t>
                                </w:r>
                                <w:r w:rsidR="001B7940" w:rsidRPr="001B7940"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DE LA COMISIÓN)</w:t>
                                </w:r>
                              </w:p>
                              <w:p w14:paraId="26DAA92A" w14:textId="1827C72B" w:rsidR="001B7940" w:rsidRPr="001B7940" w:rsidRDefault="006B1BBE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 w:rsidRPr="006B1BBE"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ANA LIVIER CONTRERAS MENDOZA </w:t>
                                </w:r>
                                <w:r w:rsidR="001B7940" w:rsidRPr="001B7940"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  <w:t>(REGIDORA VOCAL DE LA COMISIÓN)</w:t>
                                </w:r>
                              </w:p>
                              <w:p w14:paraId="6A3F3D4D" w14:textId="7B8935A7" w:rsidR="001B7940" w:rsidRPr="001B7940" w:rsidRDefault="006B1BBE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262626" w:themeColor="text1" w:themeTint="D9"/>
                                    <w:sz w:val="18"/>
                                    <w:szCs w:val="18"/>
                                  </w:rPr>
                                </w:pPr>
                                <w:r w:rsidRPr="006B1BBE"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NAYELI BERENICE MERCADO FLORES </w:t>
                                </w:r>
                                <w:r w:rsidR="001B7940" w:rsidRPr="001B7940"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  <w:t>(REGIDORA VOCAL DE LA COMISIÓN)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DC27FA3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12" o:spid="_x0000_s1026" type="#_x0000_t202" style="position:absolute;margin-left:0;margin-top:0;width:453pt;height:80.25pt;z-index:251661312;visibility:visible;mso-wrap-style:square;mso-width-percent:734;mso-height-percent:0;mso-left-percent:150;mso-top-percent:837;mso-wrap-distance-left:9pt;mso-wrap-distance-top:0;mso-wrap-distance-right:9pt;mso-wrap-distance-bottom:0;mso-position-horizontal-relative:page;mso-position-vertical-relative:page;mso-width-percent:734;mso-height-percent:0;mso-left-percent:150;mso-top-percent:837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262626" w:themeColor="text1" w:themeTint="D9"/>
                              <w:sz w:val="28"/>
                              <w:szCs w:val="28"/>
                            </w:rPr>
                            <w:alias w:val="Autor"/>
                            <w:tag w:val=""/>
                            <w:id w:val="1901796142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Content>
                            <w:p w14:paraId="591BCD22" w14:textId="77777777" w:rsidR="001B7940" w:rsidRPr="001B7940" w:rsidRDefault="001B7940" w:rsidP="001B7940">
                              <w:pPr>
                                <w:pStyle w:val="Sinespaciado"/>
                                <w:jc w:val="right"/>
                                <w:rPr>
                                  <w:rFonts w:ascii="Arial" w:hAnsi="Arial" w:cs="Arial"/>
                                  <w:caps/>
                                  <w:color w:val="262626" w:themeColor="text1" w:themeTint="D9"/>
                                  <w:sz w:val="28"/>
                                  <w:szCs w:val="28"/>
                                </w:rPr>
                              </w:pPr>
                              <w:r w:rsidRPr="001B7940">
                                <w:rPr>
                                  <w:rFonts w:ascii="Arial" w:hAnsi="Arial" w:cs="Arial"/>
                                  <w:caps/>
                                  <w:color w:val="262626" w:themeColor="text1" w:themeTint="D9"/>
                                  <w:sz w:val="28"/>
                                  <w:szCs w:val="28"/>
                                </w:rPr>
                                <w:t>rEGIDORES INTEGRANTES</w:t>
                              </w:r>
                            </w:p>
                          </w:sdtContent>
                        </w:sdt>
                        <w:p w14:paraId="19058C4C" w14:textId="468598B3" w:rsidR="001B7940" w:rsidRPr="001B7940" w:rsidRDefault="006B1BBE" w:rsidP="001B7940">
                          <w:pPr>
                            <w:pStyle w:val="Sinespaciado"/>
                            <w:jc w:val="right"/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</w:pPr>
                          <w:r w:rsidRPr="006B1BBE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DAVID ALEJANDRO MARTINEZ ASCENCIO</w:t>
                          </w:r>
                          <w:r w:rsidR="001B7940" w:rsidRPr="001B7940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(REGIDOR PRESIDENT</w:t>
                          </w:r>
                          <w:r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E</w:t>
                          </w:r>
                          <w:r w:rsidR="001B7940" w:rsidRPr="001B7940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DE LA COMISIÓN)</w:t>
                          </w:r>
                        </w:p>
                        <w:p w14:paraId="26DAA92A" w14:textId="1827C72B" w:rsidR="001B7940" w:rsidRPr="001B7940" w:rsidRDefault="006B1BBE" w:rsidP="001B7940">
                          <w:pPr>
                            <w:pStyle w:val="Sinespaciado"/>
                            <w:jc w:val="right"/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</w:pPr>
                          <w:r w:rsidRPr="006B1BBE"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  <w:t xml:space="preserve">ANA LIVIER CONTRERAS MENDOZA </w:t>
                          </w:r>
                          <w:r w:rsidR="001B7940" w:rsidRPr="001B7940"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  <w:t>(REGIDORA VOCAL DE LA COMISIÓN)</w:t>
                          </w:r>
                        </w:p>
                        <w:p w14:paraId="6A3F3D4D" w14:textId="7B8935A7" w:rsidR="001B7940" w:rsidRPr="001B7940" w:rsidRDefault="006B1BBE" w:rsidP="001B7940">
                          <w:pPr>
                            <w:pStyle w:val="Sinespaciado"/>
                            <w:jc w:val="right"/>
                            <w:rPr>
                              <w:rFonts w:ascii="Arial" w:hAnsi="Arial" w:cs="Arial"/>
                              <w:caps/>
                              <w:color w:val="262626" w:themeColor="text1" w:themeTint="D9"/>
                              <w:sz w:val="18"/>
                              <w:szCs w:val="18"/>
                            </w:rPr>
                          </w:pPr>
                          <w:r w:rsidRPr="006B1BBE"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  <w:t xml:space="preserve">NAYELI BERENICE MERCADO FLORES </w:t>
                          </w:r>
                          <w:r w:rsidR="001B7940" w:rsidRPr="001B7940"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  <w:t>(REGIDORA VOCAL DE LA COMISIÓN)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65B0B75C" wp14:editId="47773CD5">
                    <wp:simplePos x="0" y="0"/>
                    <mc:AlternateContent>
                      <mc:Choice Requires="wp14">
                        <wp:positionH relativeFrom="page">
                          <wp14:pctPosHOffset>15000</wp14:pctPosHOffset>
                        </wp:positionH>
                      </mc:Choice>
                      <mc:Fallback>
                        <wp:positionH relativeFrom="page">
                          <wp:posOffset>1165860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45500</wp14:pctPosVOffset>
                        </wp:positionV>
                      </mc:Choice>
                      <mc:Fallback>
                        <wp:positionV relativeFrom="page">
                          <wp:posOffset>4576445</wp:posOffset>
                        </wp:positionV>
                      </mc:Fallback>
                    </mc:AlternateContent>
                    <wp:extent cx="5753100" cy="525780"/>
                    <wp:effectExtent l="0" t="0" r="10160" b="6350"/>
                    <wp:wrapSquare wrapText="bothSides"/>
                    <wp:docPr id="113" name="Cuadro de texto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5257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7088F24" w14:textId="31C6621A" w:rsidR="001B7940" w:rsidRDefault="00000000">
                                <w:pPr>
                                  <w:pStyle w:val="Sinespaciado"/>
                                  <w:jc w:val="right"/>
                                  <w:rPr>
                                    <w:caps/>
                                    <w:color w:val="33473C" w:themeColor="text2" w:themeShade="BF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33473C" w:themeColor="text2" w:themeShade="BF"/>
                                      <w:sz w:val="52"/>
                                      <w:szCs w:val="52"/>
                                    </w:rPr>
                                    <w:alias w:val="Título"/>
                                    <w:tag w:val=""/>
                                    <w:id w:val="-1315561441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Content>
                                    <w:r w:rsidR="001B7940">
                                      <w:rPr>
                                        <w:caps/>
                                        <w:color w:val="33473C" w:themeColor="text2" w:themeShade="BF"/>
                                        <w:sz w:val="52"/>
                                        <w:szCs w:val="52"/>
                                      </w:rPr>
                                      <w:t>informe semestral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smallCaps/>
                                    <w:color w:val="455F51" w:themeColor="text2"/>
                                    <w:sz w:val="36"/>
                                    <w:szCs w:val="36"/>
                                  </w:rPr>
                                  <w:alias w:val="Subtítulo"/>
                                  <w:tag w:val=""/>
                                  <w:id w:val="1615247542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5E682601" w14:textId="5E7402E3" w:rsidR="001B7940" w:rsidRDefault="001B7940">
                                    <w:pPr>
                                      <w:pStyle w:val="Sinespaciado"/>
                                      <w:jc w:val="right"/>
                                      <w:rPr>
                                        <w:smallCaps/>
                                        <w:color w:val="455F51" w:themeColor="text2"/>
                                        <w:sz w:val="36"/>
                                        <w:szCs w:val="36"/>
                                      </w:rPr>
                                    </w:pPr>
                                    <w:r w:rsidRPr="001B7940">
                                      <w:rPr>
                                        <w:smallCaps/>
                                        <w:color w:val="455F51" w:themeColor="text2"/>
                                        <w:sz w:val="36"/>
                                        <w:szCs w:val="36"/>
                                      </w:rPr>
                                      <w:t xml:space="preserve">Comisión Edilicia de </w:t>
                                    </w:r>
                                    <w:r w:rsidR="006B1BBE">
                                      <w:rPr>
                                        <w:smallCaps/>
                                        <w:color w:val="455F51" w:themeColor="text2"/>
                                        <w:sz w:val="36"/>
                                        <w:szCs w:val="36"/>
                                      </w:rPr>
                                      <w:t>Gestión Integral del Agua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 w14:anchorId="65B0B75C" id="Cuadro de texto 113" o:spid="_x0000_s1027" type="#_x0000_t202" style="position:absolute;margin-left:0;margin-top:0;width:453pt;height:41.4pt;z-index:251660288;visibility:visible;mso-wrap-style:square;mso-width-percent:734;mso-height-percent:363;mso-left-percent:150;mso-top-percent:455;mso-wrap-distance-left:9pt;mso-wrap-distance-top:0;mso-wrap-distance-right:9pt;mso-wrap-distance-bottom:0;mso-position-horizontal-relative:page;mso-position-vertical-relative:page;mso-width-percent:734;mso-height-percent:363;mso-left-percent:150;mso-top-percent:455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" filled="f" stroked="f" strokeweight=".5pt">
                    <v:textbox inset="0,0,0,0">
                      <w:txbxContent>
                        <w:p w14:paraId="37088F24" w14:textId="31C6621A" w:rsidR="001B7940" w:rsidRDefault="00000000">
                          <w:pPr>
                            <w:pStyle w:val="Sinespaciado"/>
                            <w:jc w:val="right"/>
                            <w:rPr>
                              <w:caps/>
                              <w:color w:val="33473C" w:themeColor="text2" w:themeShade="BF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caps/>
                                <w:color w:val="33473C" w:themeColor="text2" w:themeShade="BF"/>
                                <w:sz w:val="52"/>
                                <w:szCs w:val="52"/>
                              </w:rPr>
                              <w:alias w:val="Título"/>
                              <w:tag w:val=""/>
                              <w:id w:val="-1315561441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Content>
                              <w:r w:rsidR="001B7940">
                                <w:rPr>
                                  <w:caps/>
                                  <w:color w:val="33473C" w:themeColor="text2" w:themeShade="BF"/>
                                  <w:sz w:val="52"/>
                                  <w:szCs w:val="52"/>
                                </w:rPr>
                                <w:t>informe semestral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smallCaps/>
                              <w:color w:val="455F51" w:themeColor="text2"/>
                              <w:sz w:val="36"/>
                              <w:szCs w:val="36"/>
                            </w:rPr>
                            <w:alias w:val="Subtítulo"/>
                            <w:tag w:val=""/>
                            <w:id w:val="1615247542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5E682601" w14:textId="5E7402E3" w:rsidR="001B7940" w:rsidRDefault="001B7940">
                              <w:pPr>
                                <w:pStyle w:val="Sinespaciado"/>
                                <w:jc w:val="right"/>
                                <w:rPr>
                                  <w:smallCaps/>
                                  <w:color w:val="455F51" w:themeColor="text2"/>
                                  <w:sz w:val="36"/>
                                  <w:szCs w:val="36"/>
                                </w:rPr>
                              </w:pPr>
                              <w:r w:rsidRPr="001B7940">
                                <w:rPr>
                                  <w:smallCaps/>
                                  <w:color w:val="455F51" w:themeColor="text2"/>
                                  <w:sz w:val="36"/>
                                  <w:szCs w:val="36"/>
                                </w:rPr>
                                <w:t xml:space="preserve">Comisión Edilicia de </w:t>
                              </w:r>
                              <w:r w:rsidR="006B1BBE">
                                <w:rPr>
                                  <w:smallCaps/>
                                  <w:color w:val="455F51" w:themeColor="text2"/>
                                  <w:sz w:val="36"/>
                                  <w:szCs w:val="36"/>
                                </w:rPr>
                                <w:t>Gestión Integral del Agua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44658D3F" wp14:editId="287441D4">
                    <wp:simplePos x="0" y="0"/>
                    <mc:AlternateContent>
                      <mc:Choice Requires="wp14">
                        <wp:positionH relativeFrom="page">
                          <wp14:pctPosHOffset>4500</wp14:pctPosHOffset>
                        </wp:positionH>
                      </mc:Choice>
                      <mc:Fallback>
                        <wp:positionH relativeFrom="page">
                          <wp:posOffset>349250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28600" cy="9144000"/>
                    <wp:effectExtent l="0" t="0" r="3175" b="635"/>
                    <wp:wrapNone/>
                    <wp:docPr id="114" name="Grupo 115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8600" cy="9144000"/>
                              <a:chOff x="0" y="0"/>
                              <a:chExt cx="228600" cy="9144000"/>
                            </a:xfrm>
                          </wpg:grpSpPr>
                          <wps:wsp>
                            <wps:cNvPr id="115" name="Rectángulo 115"/>
                            <wps:cNvSpPr/>
                            <wps:spPr>
                              <a:xfrm>
                                <a:off x="0" y="0"/>
                                <a:ext cx="228600" cy="8782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6" name="Rectángulo 116"/>
                            <wps:cNvSpPr>
                              <a:spLocks noChangeAspect="1"/>
                            </wps:cNvSpPr>
                            <wps:spPr>
                              <a:xfrm>
                                <a:off x="0" y="891540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2900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3E6BC319" id="Grupo 115" o:spid="_x0000_s1026" style="position:absolute;margin-left:0;margin-top:0;width:18pt;height:10in;z-index:251659264;mso-width-percent:29;mso-height-percent:909;mso-left-percent:45;mso-position-horizontal-relative:page;mso-position-vertical:center;mso-position-vertical-relative:page;mso-width-percent:29;mso-height-percent:909;mso-left-percent:45" coordsize="2286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">
                    <v:rect id="Rectángulo 115" o:spid="_x0000_s1027" style="position:absolute;width:2286;height:87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" fillcolor="#63a537 [3205]" stroked="f" strokeweight="1pt"/>
                    <v:rect id="Rectángulo 116" o:spid="_x0000_s1028" style="position:absolute;top:89154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" fillcolor="#99cb38 [3204]" stroked="f" strokeweight="1pt">
                      <o:lock v:ext="edit" aspectratio="t"/>
                    </v:rect>
                    <w10:wrap anchorx="page" anchory="page"/>
                  </v:group>
                </w:pict>
              </mc:Fallback>
            </mc:AlternateContent>
          </w:r>
          <w:r>
            <w:rPr>
              <w:b w:val="0"/>
              <w:bCs/>
              <w:color w:val="auto"/>
              <w:lang w:val="es-MX"/>
            </w:rPr>
            <w:br w:type="page"/>
          </w:r>
        </w:p>
      </w:sdtContent>
    </w:sdt>
    <w:p w14:paraId="5A1694AE" w14:textId="77777777" w:rsidR="00285AA7" w:rsidRPr="001B7940" w:rsidRDefault="00285AA7">
      <w:pPr>
        <w:rPr>
          <w:color w:val="auto"/>
        </w:rPr>
      </w:pPr>
    </w:p>
    <w:p w14:paraId="2654B1AE" w14:textId="77777777" w:rsidR="00285AA7" w:rsidRPr="001B7940" w:rsidRDefault="00000000">
      <w:pPr>
        <w:pStyle w:val="Ttulo1"/>
        <w:rPr>
          <w:color w:val="auto"/>
        </w:rPr>
      </w:pPr>
      <w:bookmarkStart w:id="0" w:name="_Toc53647110"/>
      <w:r w:rsidRPr="001B7940">
        <w:rPr>
          <w:color w:val="auto"/>
        </w:rPr>
        <w:t>Introducción.</w:t>
      </w:r>
      <w:bookmarkEnd w:id="0"/>
    </w:p>
    <w:p w14:paraId="1A3125D2" w14:textId="77777777" w:rsidR="00285AA7" w:rsidRPr="001B7940" w:rsidRDefault="00285AA7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6A84B94F" w14:textId="2A8E4D00" w:rsidR="00285AA7" w:rsidRPr="001B7940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1B7940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1B7940">
        <w:rPr>
          <w:color w:val="auto"/>
        </w:rPr>
        <w:t>Edilicia</w:t>
      </w:r>
      <w:proofErr w:type="gramEnd"/>
      <w:r w:rsidRPr="001B7940">
        <w:rPr>
          <w:color w:val="auto"/>
        </w:rPr>
        <w:t xml:space="preserve"> de </w:t>
      </w:r>
      <w:r w:rsidR="006B1BBE">
        <w:rPr>
          <w:b/>
          <w:bCs/>
          <w:color w:val="auto"/>
          <w:lang w:val="es-MX"/>
        </w:rPr>
        <w:t>GESTION INTEGRAL DEL AGUA</w:t>
      </w:r>
      <w:r w:rsidRPr="001B7940">
        <w:rPr>
          <w:color w:val="auto"/>
          <w:lang w:val="es-MX"/>
        </w:rPr>
        <w:t xml:space="preserve"> </w:t>
      </w:r>
      <w:r w:rsidRPr="001B7940">
        <w:rPr>
          <w:color w:val="auto"/>
        </w:rPr>
        <w:t>de este Ayuntamiento</w:t>
      </w:r>
      <w:r w:rsidRPr="001B7940">
        <w:rPr>
          <w:rStyle w:val="Refdenotaalpie"/>
          <w:color w:val="auto"/>
        </w:rPr>
        <w:footnoteReference w:id="1"/>
      </w:r>
      <w:r w:rsidRPr="001B7940">
        <w:rPr>
          <w:color w:val="auto"/>
        </w:rPr>
        <w:t xml:space="preserve"> en el </w:t>
      </w:r>
      <w:r w:rsidR="00F53FD6">
        <w:rPr>
          <w:color w:val="auto"/>
        </w:rPr>
        <w:t>segundo</w:t>
      </w:r>
      <w:r w:rsidRPr="001B7940">
        <w:rPr>
          <w:color w:val="auto"/>
        </w:rPr>
        <w:t xml:space="preserve"> semestre del año de la administración 2024-2027, al cual corresponden los siguientes meses:</w:t>
      </w:r>
    </w:p>
    <w:p w14:paraId="00C60B9B" w14:textId="37BAACBA" w:rsidR="00285AA7" w:rsidRPr="001B7940" w:rsidRDefault="00F53FD6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Abril del 2025</w:t>
      </w:r>
      <w:r w:rsidRPr="001B7940">
        <w:rPr>
          <w:color w:val="auto"/>
        </w:rPr>
        <w:t>,</w:t>
      </w:r>
    </w:p>
    <w:p w14:paraId="48B7EF1B" w14:textId="2C76BC9C" w:rsidR="00285AA7" w:rsidRPr="001B7940" w:rsidRDefault="00F53FD6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Mayo del 2025</w:t>
      </w:r>
      <w:r w:rsidRPr="001B7940">
        <w:rPr>
          <w:color w:val="auto"/>
        </w:rPr>
        <w:t>,</w:t>
      </w:r>
    </w:p>
    <w:p w14:paraId="535CC8AF" w14:textId="2F1B59B4" w:rsidR="00285AA7" w:rsidRPr="001B7940" w:rsidRDefault="00F53FD6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Junio del 2025</w:t>
      </w:r>
      <w:r w:rsidRPr="001B7940">
        <w:rPr>
          <w:color w:val="auto"/>
        </w:rPr>
        <w:t>,</w:t>
      </w:r>
    </w:p>
    <w:p w14:paraId="298BB9C4" w14:textId="68A84B6C" w:rsidR="00285AA7" w:rsidRPr="001B7940" w:rsidRDefault="00F53FD6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Julio</w:t>
      </w:r>
      <w:r w:rsidRPr="001B7940">
        <w:rPr>
          <w:color w:val="auto"/>
        </w:rPr>
        <w:t xml:space="preserve"> año 2025,</w:t>
      </w:r>
    </w:p>
    <w:p w14:paraId="70626606" w14:textId="67875065" w:rsidR="00285AA7" w:rsidRPr="001B7940" w:rsidRDefault="00F53FD6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Agosto</w:t>
      </w:r>
      <w:r w:rsidRPr="001B7940">
        <w:rPr>
          <w:color w:val="auto"/>
        </w:rPr>
        <w:t xml:space="preserve"> año 2025,</w:t>
      </w:r>
    </w:p>
    <w:p w14:paraId="09F0DB82" w14:textId="2A258958" w:rsidR="00285AA7" w:rsidRPr="001B7940" w:rsidRDefault="00F53FD6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Septiembre</w:t>
      </w:r>
      <w:r w:rsidRPr="001B7940">
        <w:rPr>
          <w:color w:val="auto"/>
        </w:rPr>
        <w:t xml:space="preserve"> año 2025.</w:t>
      </w:r>
    </w:p>
    <w:p w14:paraId="7821D048" w14:textId="0E512325" w:rsidR="00285AA7" w:rsidRPr="001B7940" w:rsidRDefault="00000000">
      <w:pPr>
        <w:pStyle w:val="Contenido"/>
        <w:spacing w:line="480" w:lineRule="auto"/>
        <w:ind w:left="709" w:right="536"/>
        <w:jc w:val="both"/>
        <w:rPr>
          <w:b/>
          <w:color w:val="auto"/>
          <w:lang w:val="es-MX"/>
        </w:rPr>
      </w:pPr>
      <w:r w:rsidRPr="001B7940">
        <w:rPr>
          <w:color w:val="auto"/>
        </w:rPr>
        <w:t xml:space="preserve">La Comisión </w:t>
      </w:r>
      <w:proofErr w:type="gramStart"/>
      <w:r w:rsidRPr="001B7940">
        <w:rPr>
          <w:color w:val="auto"/>
        </w:rPr>
        <w:t>Edilicia</w:t>
      </w:r>
      <w:proofErr w:type="gramEnd"/>
      <w:r w:rsidRPr="001B7940">
        <w:rPr>
          <w:color w:val="auto"/>
        </w:rPr>
        <w:t xml:space="preserve"> de </w:t>
      </w:r>
      <w:r w:rsidR="006B1BBE">
        <w:rPr>
          <w:b/>
          <w:bCs/>
          <w:color w:val="auto"/>
          <w:lang w:val="es-MX"/>
        </w:rPr>
        <w:t>GESTION INTEGRAL DEL AGUA</w:t>
      </w:r>
      <w:r w:rsidRPr="001B7940">
        <w:rPr>
          <w:b/>
          <w:bCs/>
          <w:color w:val="auto"/>
          <w:lang w:val="es-MX"/>
        </w:rPr>
        <w:t xml:space="preserve"> </w:t>
      </w:r>
      <w:r w:rsidRPr="001B7940">
        <w:rPr>
          <w:color w:val="auto"/>
        </w:rPr>
        <w:t xml:space="preserve">es Presidida por </w:t>
      </w:r>
      <w:r w:rsidR="006B1BBE">
        <w:rPr>
          <w:color w:val="auto"/>
        </w:rPr>
        <w:t>el</w:t>
      </w:r>
      <w:r w:rsidRPr="001B7940">
        <w:rPr>
          <w:color w:val="auto"/>
        </w:rPr>
        <w:t xml:space="preserve"> regidor</w:t>
      </w:r>
      <w:r w:rsidRPr="001B7940">
        <w:rPr>
          <w:b/>
          <w:bCs/>
          <w:color w:val="auto"/>
          <w:lang w:val="es-MX"/>
        </w:rPr>
        <w:t xml:space="preserve"> </w:t>
      </w:r>
      <w:r w:rsidR="006B1BBE" w:rsidRPr="006B1BBE">
        <w:rPr>
          <w:b/>
          <w:color w:val="auto"/>
          <w:szCs w:val="28"/>
          <w:lang w:val="es-MX"/>
        </w:rPr>
        <w:t>DAVID ALEJANDRO MARTINEZ ASCENCIO</w:t>
      </w:r>
      <w:r w:rsidR="006B1BBE">
        <w:rPr>
          <w:b/>
          <w:color w:val="auto"/>
          <w:szCs w:val="28"/>
          <w:lang w:val="es-MX"/>
        </w:rPr>
        <w:t>.</w:t>
      </w:r>
    </w:p>
    <w:p w14:paraId="444053FD" w14:textId="77777777" w:rsidR="00285AA7" w:rsidRPr="001B7940" w:rsidRDefault="00000000">
      <w:pPr>
        <w:pStyle w:val="Ttulo1"/>
        <w:jc w:val="center"/>
        <w:rPr>
          <w:color w:val="auto"/>
          <w:lang w:val="es-MX"/>
        </w:rPr>
      </w:pPr>
      <w:bookmarkStart w:id="1" w:name="_Toc53647112"/>
      <w:r w:rsidRPr="001B7940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1B7940">
        <w:rPr>
          <w:color w:val="auto"/>
          <w:lang w:val="es-MX"/>
        </w:rPr>
        <w:t>Edilicia</w:t>
      </w:r>
      <w:proofErr w:type="gramEnd"/>
      <w:r w:rsidRPr="001B7940">
        <w:rPr>
          <w:color w:val="auto"/>
          <w:lang w:val="es-MX"/>
        </w:rPr>
        <w:t>.</w:t>
      </w:r>
      <w:bookmarkEnd w:id="1"/>
    </w:p>
    <w:p w14:paraId="72E2F83C" w14:textId="009ACB77" w:rsidR="00285AA7" w:rsidRDefault="006B1BBE">
      <w:pPr>
        <w:jc w:val="center"/>
        <w:rPr>
          <w:color w:val="auto"/>
          <w:lang w:val="es-MX"/>
        </w:rPr>
      </w:pPr>
      <w:r>
        <w:rPr>
          <w:noProof/>
        </w:rPr>
        <w:drawing>
          <wp:inline distT="0" distB="0" distL="0" distR="0" wp14:anchorId="38B1BE29" wp14:editId="106F4C37">
            <wp:extent cx="1238745" cy="1800000"/>
            <wp:effectExtent l="0" t="0" r="0" b="0"/>
            <wp:docPr id="167787202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4" t="34138" r="18737" b="3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74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D9A1C9" w14:textId="65533228" w:rsidR="006B1BBE" w:rsidRDefault="006B1BBE">
      <w:pPr>
        <w:jc w:val="center"/>
        <w:rPr>
          <w:color w:val="auto"/>
          <w:lang w:val="es-MX"/>
        </w:rPr>
      </w:pPr>
      <w:r w:rsidRPr="006B1BBE">
        <w:rPr>
          <w:color w:val="auto"/>
          <w:lang w:val="es-MX"/>
        </w:rPr>
        <w:t>DAVID ALEJANDRO MARTINEZ ASCENCIO</w:t>
      </w:r>
    </w:p>
    <w:p w14:paraId="0733F1AF" w14:textId="64CBAFB0" w:rsidR="006B1BBE" w:rsidRDefault="006B1BBE">
      <w:pPr>
        <w:jc w:val="center"/>
        <w:rPr>
          <w:color w:val="auto"/>
          <w:lang w:val="es-MX"/>
        </w:rPr>
      </w:pPr>
      <w:r>
        <w:rPr>
          <w:color w:val="auto"/>
          <w:lang w:val="es-MX"/>
        </w:rPr>
        <w:t>Presidente de la Comisión</w:t>
      </w:r>
    </w:p>
    <w:p w14:paraId="60645B70" w14:textId="77777777" w:rsidR="006B1BBE" w:rsidRDefault="006B1BBE">
      <w:pPr>
        <w:jc w:val="center"/>
        <w:rPr>
          <w:color w:val="auto"/>
          <w:lang w:val="es-MX"/>
        </w:rPr>
      </w:pPr>
    </w:p>
    <w:p w14:paraId="073E8A75" w14:textId="029456CF" w:rsidR="006B1BBE" w:rsidRDefault="006B1BBE">
      <w:pPr>
        <w:jc w:val="center"/>
        <w:rPr>
          <w:color w:val="auto"/>
          <w:lang w:val="es-MX"/>
        </w:rPr>
      </w:pPr>
      <w:r>
        <w:rPr>
          <w:noProof/>
        </w:rPr>
        <w:drawing>
          <wp:inline distT="0" distB="0" distL="0" distR="0" wp14:anchorId="482A35FD" wp14:editId="094AD934">
            <wp:extent cx="1367857" cy="1800000"/>
            <wp:effectExtent l="0" t="0" r="3810" b="0"/>
            <wp:docPr id="1178886002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67" t="39328" r="13522" b="2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857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D192A8" w14:textId="1AE99725" w:rsidR="00EE1E4B" w:rsidRDefault="00EE1E4B">
      <w:pPr>
        <w:jc w:val="center"/>
        <w:rPr>
          <w:color w:val="auto"/>
          <w:lang w:val="es-MX"/>
        </w:rPr>
      </w:pPr>
      <w:r w:rsidRPr="00EE1E4B">
        <w:rPr>
          <w:color w:val="auto"/>
          <w:lang w:val="es-MX"/>
        </w:rPr>
        <w:t>ANA LIVIER CONTRERAS MENDOZA</w:t>
      </w:r>
    </w:p>
    <w:p w14:paraId="67F4FADD" w14:textId="5515778D" w:rsidR="00EE1E4B" w:rsidRDefault="00EE1E4B">
      <w:pPr>
        <w:jc w:val="center"/>
        <w:rPr>
          <w:color w:val="auto"/>
          <w:lang w:val="es-MX"/>
        </w:rPr>
      </w:pPr>
      <w:r>
        <w:rPr>
          <w:color w:val="auto"/>
          <w:lang w:val="es-MX"/>
        </w:rPr>
        <w:t>Integrante de la Comisión</w:t>
      </w:r>
    </w:p>
    <w:p w14:paraId="73E87841" w14:textId="77777777" w:rsidR="00EE1E4B" w:rsidRDefault="00EE1E4B">
      <w:pPr>
        <w:jc w:val="center"/>
        <w:rPr>
          <w:color w:val="auto"/>
          <w:lang w:val="es-MX"/>
        </w:rPr>
      </w:pPr>
    </w:p>
    <w:p w14:paraId="237F6BDD" w14:textId="10AA8001" w:rsidR="00285AA7" w:rsidRDefault="00EE1E4B" w:rsidP="00EE1E4B">
      <w:pPr>
        <w:jc w:val="center"/>
        <w:rPr>
          <w:color w:val="auto"/>
        </w:rPr>
      </w:pPr>
      <w:r>
        <w:rPr>
          <w:noProof/>
        </w:rPr>
        <w:drawing>
          <wp:inline distT="0" distB="0" distL="0" distR="0" wp14:anchorId="3E5D8379" wp14:editId="06EE915A">
            <wp:extent cx="1326316" cy="1800000"/>
            <wp:effectExtent l="0" t="0" r="7620" b="0"/>
            <wp:docPr id="1370887072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63" t="36215" r="15194" b="2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316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CDEEDF" w14:textId="6F16C8CB" w:rsidR="00EE1E4B" w:rsidRDefault="00EE1E4B" w:rsidP="00EE1E4B">
      <w:pPr>
        <w:jc w:val="center"/>
        <w:rPr>
          <w:color w:val="auto"/>
        </w:rPr>
      </w:pPr>
      <w:r w:rsidRPr="00EE1E4B">
        <w:rPr>
          <w:color w:val="auto"/>
        </w:rPr>
        <w:t>NAYELI BERENICE MERCADO FLORES</w:t>
      </w:r>
    </w:p>
    <w:p w14:paraId="2A7BD008" w14:textId="07CAA595" w:rsidR="00EE1E4B" w:rsidRPr="001B7940" w:rsidRDefault="00EE1E4B" w:rsidP="00EE1E4B">
      <w:pPr>
        <w:jc w:val="center"/>
        <w:rPr>
          <w:color w:val="auto"/>
        </w:rPr>
      </w:pPr>
      <w:r>
        <w:rPr>
          <w:color w:val="auto"/>
        </w:rPr>
        <w:t>Integrante de la Comisión</w:t>
      </w:r>
    </w:p>
    <w:p w14:paraId="6A59B0D5" w14:textId="77777777" w:rsidR="00285AA7" w:rsidRPr="001B7940" w:rsidRDefault="00000000">
      <w:pPr>
        <w:pStyle w:val="Ttulo1"/>
        <w:ind w:left="709" w:right="536"/>
        <w:rPr>
          <w:color w:val="auto"/>
        </w:rPr>
      </w:pPr>
      <w:bookmarkStart w:id="2" w:name="_Toc53647114"/>
      <w:r w:rsidRPr="001B7940">
        <w:rPr>
          <w:color w:val="auto"/>
        </w:rPr>
        <w:lastRenderedPageBreak/>
        <w:t>Resultados.</w:t>
      </w:r>
      <w:bookmarkEnd w:id="2"/>
    </w:p>
    <w:p w14:paraId="0DE1DA63" w14:textId="271E6A24" w:rsidR="00285AA7" w:rsidRPr="001B7940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 xml:space="preserve">En el </w:t>
      </w:r>
      <w:r w:rsidR="00F53FD6">
        <w:rPr>
          <w:color w:val="auto"/>
          <w:lang w:bidi="es-ES"/>
        </w:rPr>
        <w:t>segundo</w:t>
      </w:r>
      <w:r w:rsidRPr="001B7940">
        <w:rPr>
          <w:color w:val="auto"/>
          <w:lang w:bidi="es-ES"/>
        </w:rPr>
        <w:t xml:space="preserve"> semestre de la administración municipal 2024 - 2027, la Comisión </w:t>
      </w:r>
      <w:proofErr w:type="gramStart"/>
      <w:r w:rsidRPr="001B7940">
        <w:rPr>
          <w:color w:val="auto"/>
          <w:lang w:bidi="es-ES"/>
        </w:rPr>
        <w:t>Edilicia</w:t>
      </w:r>
      <w:proofErr w:type="gramEnd"/>
      <w:r w:rsidRPr="001B7940">
        <w:rPr>
          <w:color w:val="auto"/>
          <w:lang w:bidi="es-ES"/>
        </w:rPr>
        <w:t xml:space="preserve"> de </w:t>
      </w:r>
      <w:r w:rsidR="006B1BBE">
        <w:rPr>
          <w:b/>
          <w:bCs/>
          <w:color w:val="auto"/>
          <w:lang w:val="es-MX"/>
        </w:rPr>
        <w:t>GESTION INTEGRAL DEL AGUA</w:t>
      </w:r>
      <w:r w:rsidRPr="001B7940">
        <w:rPr>
          <w:b/>
          <w:color w:val="auto"/>
        </w:rPr>
        <w:t xml:space="preserve"> </w:t>
      </w:r>
      <w:r w:rsidRPr="001B7940">
        <w:rPr>
          <w:color w:val="auto"/>
          <w:lang w:bidi="es-ES"/>
        </w:rPr>
        <w:t>del Ayuntamiento de Ixtlahuacán de los Membrillos, las actividades principales han sido las siguientes:</w:t>
      </w:r>
    </w:p>
    <w:p w14:paraId="2C83B6DF" w14:textId="77777777" w:rsidR="00285AA7" w:rsidRPr="001B7940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>Sesiones de la comisión edilicia.</w:t>
      </w:r>
    </w:p>
    <w:p w14:paraId="540B579C" w14:textId="77777777" w:rsidR="00285AA7" w:rsidRPr="001B7940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>Discusión y análisis de asuntos inherentes a la comisión edilicia.</w:t>
      </w:r>
    </w:p>
    <w:p w14:paraId="522CEA44" w14:textId="77777777" w:rsidR="00285AA7" w:rsidRPr="001B7940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>Análisis de asuntos competencia de la comisión edilicia.</w:t>
      </w:r>
    </w:p>
    <w:p w14:paraId="20241071" w14:textId="77777777" w:rsidR="00285AA7" w:rsidRPr="001B7940" w:rsidRDefault="00285AA7">
      <w:pPr>
        <w:pStyle w:val="Contenido"/>
        <w:ind w:left="709" w:right="536"/>
        <w:jc w:val="both"/>
        <w:rPr>
          <w:color w:val="auto"/>
          <w:lang w:bidi="es-ES"/>
        </w:rPr>
      </w:pPr>
    </w:p>
    <w:p w14:paraId="22977B72" w14:textId="12256C97" w:rsidR="00285AA7" w:rsidRPr="001B7940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 xml:space="preserve">A </w:t>
      </w:r>
      <w:proofErr w:type="gramStart"/>
      <w:r w:rsidRPr="001B7940">
        <w:rPr>
          <w:color w:val="auto"/>
          <w:lang w:bidi="es-ES"/>
        </w:rPr>
        <w:t>continuación</w:t>
      </w:r>
      <w:proofErr w:type="gramEnd"/>
      <w:r w:rsidRPr="001B7940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1B7940">
        <w:rPr>
          <w:color w:val="auto"/>
          <w:lang w:bidi="es-ES"/>
        </w:rPr>
        <w:t>Edilicia</w:t>
      </w:r>
      <w:proofErr w:type="gramEnd"/>
      <w:r w:rsidRPr="001B7940">
        <w:rPr>
          <w:color w:val="auto"/>
          <w:lang w:bidi="es-ES"/>
        </w:rPr>
        <w:t xml:space="preserve"> de </w:t>
      </w:r>
      <w:r w:rsidR="006B1BBE">
        <w:rPr>
          <w:b/>
          <w:bCs/>
          <w:color w:val="auto"/>
          <w:lang w:val="es-MX"/>
        </w:rPr>
        <w:t>GESTION INTEGRAL DEL AGUA</w:t>
      </w:r>
      <w:r w:rsidRPr="001B7940">
        <w:rPr>
          <w:b/>
          <w:color w:val="auto"/>
        </w:rPr>
        <w:t xml:space="preserve"> </w:t>
      </w:r>
      <w:r w:rsidRPr="001B7940">
        <w:rPr>
          <w:color w:val="auto"/>
          <w:lang w:bidi="es-ES"/>
        </w:rPr>
        <w:t>del Ayuntamiento de Ixtlahuacán de los Membrillos:</w:t>
      </w:r>
    </w:p>
    <w:p w14:paraId="28678754" w14:textId="77777777" w:rsidR="00285AA7" w:rsidRPr="001B7940" w:rsidRDefault="00285AA7">
      <w:pPr>
        <w:pStyle w:val="Contenido"/>
        <w:ind w:left="709" w:right="536"/>
        <w:rPr>
          <w:color w:val="auto"/>
        </w:rPr>
      </w:pPr>
    </w:p>
    <w:p w14:paraId="094A752C" w14:textId="77777777" w:rsidR="00285AA7" w:rsidRPr="001B7940" w:rsidRDefault="00000000">
      <w:pPr>
        <w:rPr>
          <w:b w:val="0"/>
          <w:bCs/>
          <w:color w:val="auto"/>
        </w:rPr>
      </w:pPr>
      <w:r w:rsidRPr="001B7940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087DC904" w14:textId="77777777" w:rsidR="00285AA7" w:rsidRPr="001B7940" w:rsidRDefault="00000000">
      <w:pPr>
        <w:rPr>
          <w:b w:val="0"/>
          <w:bCs/>
          <w:color w:val="auto"/>
          <w:lang w:val="es-MX"/>
        </w:rPr>
      </w:pPr>
      <w:r w:rsidRPr="001B7940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1B7940" w:rsidRPr="001B7940" w14:paraId="5525020F" w14:textId="77777777">
        <w:tc>
          <w:tcPr>
            <w:tcW w:w="562" w:type="dxa"/>
          </w:tcPr>
          <w:p w14:paraId="5C95627D" w14:textId="77777777" w:rsidR="00285AA7" w:rsidRPr="001B7940" w:rsidRDefault="00285AA7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69F02C8D" w14:textId="77777777" w:rsidR="00285AA7" w:rsidRPr="001B7940" w:rsidRDefault="00000000">
            <w:pPr>
              <w:rPr>
                <w:b w:val="0"/>
                <w:bCs/>
                <w:color w:val="auto"/>
              </w:rPr>
            </w:pPr>
            <w:r w:rsidRPr="001B7940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DEA0094" w14:textId="77777777" w:rsidR="00285AA7" w:rsidRPr="004E6E51" w:rsidRDefault="00000000">
            <w:pPr>
              <w:rPr>
                <w:b w:val="0"/>
                <w:bCs/>
                <w:color w:val="auto"/>
              </w:rPr>
            </w:pPr>
            <w:r w:rsidRPr="004E6E51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1B7940" w:rsidRPr="001B7940" w14:paraId="68009FEF" w14:textId="77777777">
        <w:tc>
          <w:tcPr>
            <w:tcW w:w="562" w:type="dxa"/>
          </w:tcPr>
          <w:p w14:paraId="07CCE08E" w14:textId="77777777" w:rsidR="00285AA7" w:rsidRPr="001B7940" w:rsidRDefault="00000000">
            <w:pPr>
              <w:rPr>
                <w:b w:val="0"/>
                <w:bCs/>
                <w:color w:val="auto"/>
              </w:rPr>
            </w:pPr>
            <w:r w:rsidRPr="001B7940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59CF58AA" w14:textId="2674F0DC" w:rsidR="00285AA7" w:rsidRPr="001B7940" w:rsidRDefault="00F53FD6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t>Abril-</w:t>
            </w:r>
            <w:r>
              <w:rPr>
                <w:b w:val="0"/>
                <w:bCs/>
                <w:color w:val="auto"/>
                <w:lang w:val="es-MX"/>
              </w:rPr>
              <w:t xml:space="preserve"> Oficio de conocimiento</w:t>
            </w:r>
          </w:p>
        </w:tc>
        <w:tc>
          <w:tcPr>
            <w:tcW w:w="5289" w:type="dxa"/>
          </w:tcPr>
          <w:p w14:paraId="02894AA0" w14:textId="53DDA38B" w:rsidR="00285AA7" w:rsidRPr="004E6E51" w:rsidRDefault="004E6E51">
            <w:pPr>
              <w:rPr>
                <w:b w:val="0"/>
                <w:bCs/>
                <w:color w:val="auto"/>
              </w:rPr>
            </w:pPr>
            <w:hyperlink r:id="rId11" w:history="1">
              <w:r w:rsidRPr="00F53FD6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https://utei.imembrillos.gob.mx/documentos/articulo_8/FRACCION%20VI/INCISO%20J/actas_comisiones2024_2027/2024/10/GIA.pdf</w:t>
              </w:r>
            </w:hyperlink>
            <w:r w:rsidR="00F53FD6"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1B7940" w:rsidRPr="001B7940" w14:paraId="563EA41D" w14:textId="77777777">
        <w:tc>
          <w:tcPr>
            <w:tcW w:w="562" w:type="dxa"/>
          </w:tcPr>
          <w:p w14:paraId="7B047C6C" w14:textId="77777777" w:rsidR="00285AA7" w:rsidRPr="001B7940" w:rsidRDefault="00000000">
            <w:pPr>
              <w:rPr>
                <w:b w:val="0"/>
                <w:bCs/>
                <w:color w:val="auto"/>
              </w:rPr>
            </w:pPr>
            <w:r w:rsidRPr="001B7940">
              <w:rPr>
                <w:b w:val="0"/>
                <w:bCs/>
                <w:color w:val="auto"/>
              </w:rPr>
              <w:lastRenderedPageBreak/>
              <w:t>2</w:t>
            </w:r>
          </w:p>
        </w:tc>
        <w:tc>
          <w:tcPr>
            <w:tcW w:w="2977" w:type="dxa"/>
          </w:tcPr>
          <w:p w14:paraId="762641F4" w14:textId="186FDFC7" w:rsidR="00285AA7" w:rsidRPr="001B7940" w:rsidRDefault="00F53FD6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Mayo- Oficio de conocimiento</w:t>
            </w:r>
          </w:p>
        </w:tc>
        <w:tc>
          <w:tcPr>
            <w:tcW w:w="5289" w:type="dxa"/>
          </w:tcPr>
          <w:p w14:paraId="34BD1E42" w14:textId="4F163AC9" w:rsidR="00285AA7" w:rsidRPr="004E6E51" w:rsidRDefault="004E6E51">
            <w:pPr>
              <w:rPr>
                <w:b w:val="0"/>
                <w:bCs/>
                <w:color w:val="auto"/>
              </w:rPr>
            </w:pPr>
            <w:hyperlink r:id="rId12" w:history="1">
              <w:r w:rsidRPr="00F53FD6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https://utei.imembrillos.gob.mx/documentos/articulo_8/FRACCION%20VI/INCISO%20J/actas_comisiones2024_2027/2024/11/GIA.pdf</w:t>
              </w:r>
            </w:hyperlink>
            <w:r w:rsidR="00F53FD6"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1B7940" w:rsidRPr="001B7940" w14:paraId="528480CD" w14:textId="77777777">
        <w:tc>
          <w:tcPr>
            <w:tcW w:w="562" w:type="dxa"/>
          </w:tcPr>
          <w:p w14:paraId="3C2ADA15" w14:textId="77777777" w:rsidR="00285AA7" w:rsidRPr="001B7940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1B7940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52FD2089" w14:textId="03F781F6" w:rsidR="00285AA7" w:rsidRPr="001B7940" w:rsidRDefault="00F53FD6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05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Junio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del 2025</w:t>
            </w:r>
          </w:p>
        </w:tc>
        <w:tc>
          <w:tcPr>
            <w:tcW w:w="5289" w:type="dxa"/>
          </w:tcPr>
          <w:p w14:paraId="53D5F77E" w14:textId="44FFDF24" w:rsidR="00285AA7" w:rsidRPr="004E6E51" w:rsidRDefault="004E6E51">
            <w:pPr>
              <w:rPr>
                <w:b w:val="0"/>
                <w:bCs/>
                <w:color w:val="auto"/>
              </w:rPr>
            </w:pPr>
            <w:hyperlink r:id="rId13" w:history="1">
              <w:r w:rsidRPr="00F53FD6">
                <w:rPr>
                  <w:rStyle w:val="Hipervnculo"/>
                  <w:b w:val="0"/>
                  <w:bCs/>
                </w:rPr>
                <w:t>https://www.utei.imembrillos.gob.mx/documentos/articulo_8/FRACCION%20VI/INCISO%20J/actas_comisiones2024_2027/2024/12/Just.%20GIA%2012%202024.pdf</w:t>
              </w:r>
            </w:hyperlink>
            <w:r w:rsidR="00F53FD6"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1B7940" w:rsidRPr="001B7940" w14:paraId="29C4BA0F" w14:textId="77777777">
        <w:tc>
          <w:tcPr>
            <w:tcW w:w="562" w:type="dxa"/>
          </w:tcPr>
          <w:p w14:paraId="404E251E" w14:textId="77777777" w:rsidR="00285AA7" w:rsidRPr="001B7940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1B7940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10F2D847" w14:textId="2C698A49" w:rsidR="00285AA7" w:rsidRPr="001B7940" w:rsidRDefault="00F53FD6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Julio- Oficio de conocimiento</w:t>
            </w:r>
          </w:p>
        </w:tc>
        <w:tc>
          <w:tcPr>
            <w:tcW w:w="5289" w:type="dxa"/>
          </w:tcPr>
          <w:p w14:paraId="4F5FD03E" w14:textId="1D4D932A" w:rsidR="00285AA7" w:rsidRPr="004E6E51" w:rsidRDefault="004E6E51">
            <w:pPr>
              <w:rPr>
                <w:b w:val="0"/>
                <w:bCs/>
                <w:color w:val="auto"/>
                <w:lang w:val="es-MX"/>
              </w:rPr>
            </w:pPr>
            <w:hyperlink r:id="rId14" w:history="1">
              <w:r w:rsidRPr="00F53FD6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https://utei.imembrillos.gob.mx/documentos/articulo_8/FRACCION%20VI/INCISO%20J/actas_comisiones2024_2027/2025/01/GIA_OFICIO.pdf</w:t>
              </w:r>
            </w:hyperlink>
            <w:r w:rsidR="00F53FD6"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  <w:tr w:rsidR="001B7940" w:rsidRPr="001B7940" w14:paraId="485FC99D" w14:textId="77777777">
        <w:tc>
          <w:tcPr>
            <w:tcW w:w="562" w:type="dxa"/>
          </w:tcPr>
          <w:p w14:paraId="7B229BA0" w14:textId="77777777" w:rsidR="00285AA7" w:rsidRPr="001B7940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1B7940">
              <w:rPr>
                <w:b w:val="0"/>
                <w:bCs/>
                <w:color w:val="auto"/>
                <w:lang w:val="es-MX"/>
              </w:rPr>
              <w:t>5</w:t>
            </w:r>
          </w:p>
        </w:tc>
        <w:tc>
          <w:tcPr>
            <w:tcW w:w="2977" w:type="dxa"/>
          </w:tcPr>
          <w:p w14:paraId="79B94295" w14:textId="26B5FE6A" w:rsidR="00285AA7" w:rsidRPr="001B7940" w:rsidRDefault="00F53FD6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Agosto-Oficio de conocimiento</w:t>
            </w:r>
          </w:p>
        </w:tc>
        <w:tc>
          <w:tcPr>
            <w:tcW w:w="5289" w:type="dxa"/>
          </w:tcPr>
          <w:p w14:paraId="533C38E7" w14:textId="664B325A" w:rsidR="00285AA7" w:rsidRPr="004E6E51" w:rsidRDefault="004E6E51">
            <w:pPr>
              <w:rPr>
                <w:b w:val="0"/>
                <w:bCs/>
                <w:color w:val="auto"/>
                <w:lang w:val="es-MX"/>
              </w:rPr>
            </w:pPr>
            <w:hyperlink r:id="rId15" w:history="1">
              <w:r w:rsidRPr="00F53FD6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https://utei.imembrillos.gob.mx/documentos/articulo_8/FRACCION%20VI/INCISO%20J/actas_comisiones2024_2027/2025/02/GIA_acta.pdf</w:t>
              </w:r>
            </w:hyperlink>
            <w:r w:rsidR="00F53FD6"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  <w:tr w:rsidR="00285AA7" w:rsidRPr="001B7940" w14:paraId="2CDEFDD3" w14:textId="77777777">
        <w:tc>
          <w:tcPr>
            <w:tcW w:w="562" w:type="dxa"/>
          </w:tcPr>
          <w:p w14:paraId="1DC661C1" w14:textId="77777777" w:rsidR="00285AA7" w:rsidRPr="001B7940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1B7940"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5EA0FB29" w14:textId="6E1D7E65" w:rsidR="00285AA7" w:rsidRPr="001B7940" w:rsidRDefault="00F53FD6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30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Septiembre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del 2025</w:t>
            </w:r>
          </w:p>
        </w:tc>
        <w:tc>
          <w:tcPr>
            <w:tcW w:w="5289" w:type="dxa"/>
          </w:tcPr>
          <w:p w14:paraId="60D029C3" w14:textId="1EEC1E58" w:rsidR="00285AA7" w:rsidRPr="004E6E51" w:rsidRDefault="004E6E51">
            <w:pPr>
              <w:rPr>
                <w:b w:val="0"/>
                <w:bCs/>
                <w:color w:val="auto"/>
              </w:rPr>
            </w:pPr>
            <w:hyperlink r:id="rId16" w:history="1">
              <w:r w:rsidRPr="00F53FD6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https://utei.imembrillos.gob.mx/documentos/articulo_8/FRACCION%20VI/INCISO%20J/actas_comisiones2024_2027/2025/03/DUAM-SPPC-GIA.pdf</w:t>
              </w:r>
            </w:hyperlink>
            <w:r w:rsidR="00F53FD6"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01BC5548" w14:textId="77777777" w:rsidR="00285AA7" w:rsidRPr="001B7940" w:rsidRDefault="00285AA7">
      <w:pPr>
        <w:rPr>
          <w:b w:val="0"/>
          <w:bCs/>
          <w:color w:val="auto"/>
        </w:rPr>
      </w:pPr>
    </w:p>
    <w:p w14:paraId="31206587" w14:textId="5E962A5B" w:rsidR="00285AA7" w:rsidRDefault="00000000">
      <w:pPr>
        <w:rPr>
          <w:b w:val="0"/>
          <w:bCs/>
          <w:color w:val="auto"/>
        </w:rPr>
      </w:pPr>
      <w:r w:rsidRPr="001B7940">
        <w:rPr>
          <w:b w:val="0"/>
          <w:bCs/>
          <w:color w:val="auto"/>
        </w:rPr>
        <w:t xml:space="preserve">Sin más por </w:t>
      </w:r>
      <w:r w:rsidR="00F53FD6" w:rsidRPr="001B7940">
        <w:rPr>
          <w:b w:val="0"/>
          <w:bCs/>
          <w:color w:val="auto"/>
        </w:rPr>
        <w:t>más</w:t>
      </w:r>
      <w:r w:rsidRPr="001B7940">
        <w:rPr>
          <w:b w:val="0"/>
          <w:bCs/>
          <w:color w:val="auto"/>
        </w:rPr>
        <w:t xml:space="preserve"> por el momento.</w:t>
      </w:r>
    </w:p>
    <w:p w14:paraId="5C6C0B73" w14:textId="77777777" w:rsidR="006C0E4C" w:rsidRDefault="006C0E4C">
      <w:pPr>
        <w:rPr>
          <w:b w:val="0"/>
          <w:bCs/>
          <w:color w:val="auto"/>
        </w:rPr>
      </w:pPr>
    </w:p>
    <w:p w14:paraId="76ED1104" w14:textId="410499FB" w:rsidR="006C0E4C" w:rsidRDefault="006C0E4C" w:rsidP="006C0E4C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09D1FD78" w14:textId="77777777" w:rsidR="006C0E4C" w:rsidRDefault="006C0E4C">
      <w:pPr>
        <w:rPr>
          <w:b w:val="0"/>
          <w:bCs/>
          <w:color w:val="auto"/>
        </w:rPr>
      </w:pPr>
    </w:p>
    <w:p w14:paraId="015F58AB" w14:textId="77777777" w:rsidR="006C0E4C" w:rsidRPr="001B7940" w:rsidRDefault="006C0E4C">
      <w:pPr>
        <w:rPr>
          <w:b w:val="0"/>
          <w:bCs/>
          <w:color w:val="auto"/>
        </w:rPr>
      </w:pPr>
    </w:p>
    <w:p w14:paraId="4384B8F0" w14:textId="55B7AC66" w:rsidR="006C0E4C" w:rsidRDefault="006C0E4C" w:rsidP="006C0E4C">
      <w:pPr>
        <w:pStyle w:val="Sinespaciad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 w:rsidRPr="006B1BBE">
        <w:rPr>
          <w:rFonts w:ascii="Arial" w:eastAsia="Times New Roman" w:hAnsi="Arial" w:cs="Arial"/>
          <w:b/>
          <w:bCs/>
          <w:color w:val="000000"/>
          <w:sz w:val="18"/>
          <w:szCs w:val="18"/>
        </w:rPr>
        <w:t>DAVID ALEJANDRO MARTINEZ ASCENCIO</w:t>
      </w:r>
    </w:p>
    <w:p w14:paraId="7D386B2F" w14:textId="0D8507B1" w:rsidR="00285AA7" w:rsidRDefault="006C0E4C" w:rsidP="006C0E4C">
      <w:pPr>
        <w:pStyle w:val="Sinespaciad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 w:rsidRPr="001B7940">
        <w:rPr>
          <w:rFonts w:ascii="Arial" w:eastAsia="Times New Roman" w:hAnsi="Arial" w:cs="Arial"/>
          <w:b/>
          <w:bCs/>
          <w:color w:val="000000"/>
          <w:sz w:val="18"/>
          <w:szCs w:val="18"/>
        </w:rPr>
        <w:t>REGIDOR PRESIDENT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E</w:t>
      </w:r>
      <w:r w:rsidRPr="001B7940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DE LA COMISIÓN</w:t>
      </w:r>
    </w:p>
    <w:p w14:paraId="6A602234" w14:textId="77777777" w:rsidR="006C0E4C" w:rsidRDefault="006C0E4C" w:rsidP="006C0E4C">
      <w:pPr>
        <w:pStyle w:val="Sinespaciado"/>
        <w:jc w:val="right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</w:p>
    <w:p w14:paraId="639723ED" w14:textId="77777777" w:rsidR="006C0E4C" w:rsidRPr="001B7940" w:rsidRDefault="006C0E4C" w:rsidP="006C0E4C">
      <w:pPr>
        <w:pStyle w:val="Sinespaciado"/>
        <w:jc w:val="right"/>
        <w:rPr>
          <w:b/>
          <w:bCs/>
        </w:rPr>
      </w:pPr>
    </w:p>
    <w:sectPr w:rsidR="006C0E4C" w:rsidRPr="001B7940" w:rsidSect="001B7940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436FF" w14:textId="77777777" w:rsidR="00BB0769" w:rsidRDefault="00BB0769">
      <w:pPr>
        <w:spacing w:line="240" w:lineRule="auto"/>
      </w:pPr>
      <w:r>
        <w:separator/>
      </w:r>
    </w:p>
  </w:endnote>
  <w:endnote w:type="continuationSeparator" w:id="0">
    <w:p w14:paraId="4ECB9BB0" w14:textId="77777777" w:rsidR="00BB0769" w:rsidRDefault="00BB07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CB9C7" w14:textId="77777777" w:rsidR="00BB0769" w:rsidRDefault="00BB0769">
      <w:r>
        <w:separator/>
      </w:r>
    </w:p>
  </w:footnote>
  <w:footnote w:type="continuationSeparator" w:id="0">
    <w:p w14:paraId="24A664C1" w14:textId="77777777" w:rsidR="00BB0769" w:rsidRDefault="00BB0769">
      <w:r>
        <w:continuationSeparator/>
      </w:r>
    </w:p>
  </w:footnote>
  <w:footnote w:id="1">
    <w:p w14:paraId="65574617" w14:textId="77777777" w:rsidR="00285AA7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0281599">
    <w:abstractNumId w:val="2"/>
  </w:num>
  <w:num w:numId="2" w16cid:durableId="827793673">
    <w:abstractNumId w:val="0"/>
  </w:num>
  <w:num w:numId="3" w16cid:durableId="15121373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B02CF"/>
    <w:rsid w:val="001B7940"/>
    <w:rsid w:val="00285AA7"/>
    <w:rsid w:val="003A07E4"/>
    <w:rsid w:val="00410F04"/>
    <w:rsid w:val="00433583"/>
    <w:rsid w:val="00443CF0"/>
    <w:rsid w:val="004E6E51"/>
    <w:rsid w:val="006068A8"/>
    <w:rsid w:val="006B1BBE"/>
    <w:rsid w:val="006C0E4C"/>
    <w:rsid w:val="008364DF"/>
    <w:rsid w:val="008C3DF5"/>
    <w:rsid w:val="009575CC"/>
    <w:rsid w:val="0097784E"/>
    <w:rsid w:val="00A9014B"/>
    <w:rsid w:val="00AD6FA6"/>
    <w:rsid w:val="00B67B97"/>
    <w:rsid w:val="00BB0555"/>
    <w:rsid w:val="00BB0769"/>
    <w:rsid w:val="00BF7183"/>
    <w:rsid w:val="00C15AD0"/>
    <w:rsid w:val="00DE33DA"/>
    <w:rsid w:val="00E66F16"/>
    <w:rsid w:val="00E97500"/>
    <w:rsid w:val="00EB5814"/>
    <w:rsid w:val="00EE1E4B"/>
    <w:rsid w:val="00F53FD6"/>
    <w:rsid w:val="00FA7749"/>
    <w:rsid w:val="25576317"/>
    <w:rsid w:val="327D5104"/>
    <w:rsid w:val="3A866F5C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5BBD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1B7940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B7940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F53F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utei.imembrillos.gob.mx/documentos/articulo_8/FRACCION%20VI/INCISO%20J/actas_comisiones2024_2027/2025/06/SPPC-POP-GIA-DS%2006%202025%20ACTA.pdf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utei.imembrillos.gob.mx/documentos/articulo_8/FRACCION%20VI/INCISO%20J/actas_comisiones2024_2027/2025/05/oficio_GYA.pdf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09/GIA-PCIU%20Acta%2009%202025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tei.imembrillos.gob.mx/documentos/articulo_8/FRACCION%20VI/INCISO%20J/actas_comisiones2024_2027/2025/04/oficio_GYA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08/JUST.%20GIA%2008%202025.pdf" TargetMode="Externa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utei.imembrillos.gob.mx/documentos/articulo_8/FRACCION%20VI/INCISO%20J/actas_comisiones2024_2027/2025/07/JUST.%20GIA%2007%202025.pdf" TargetMode="External"/></Relationship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549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>NAYELI BERENICE MERCADO FLORES (REGIDORA PRESIDENTA DE LA COMISIÓN)</Company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Gestión Integral del Agua</dc:subject>
  <dc:creator>rEGIDORES INTEGRANTES</dc:creator>
  <cp:lastModifiedBy>Monica Hernandez Ochoa</cp:lastModifiedBy>
  <cp:revision>3</cp:revision>
  <dcterms:created xsi:type="dcterms:W3CDTF">2026-02-17T19:14:00Z</dcterms:created>
  <dcterms:modified xsi:type="dcterms:W3CDTF">2026-02-18T18:38:00Z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B065738096974E5380C547F50E60AB9E_13</vt:lpwstr>
  </property>
</Properties>
</file>