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417299549"/>
        <w:docPartObj>
          <w:docPartGallery w:val="Cover Pages"/>
          <w:docPartUnique/>
        </w:docPartObj>
      </w:sdtPr>
      <w:sdtEndPr>
        <w:rPr>
          <w:b w:val="0"/>
          <w:bCs/>
          <w:color w:val="auto"/>
          <w:lang w:val="es-MX"/>
        </w:rPr>
      </w:sdtEndPr>
      <w:sdtContent>
        <w:p w14:paraId="3A1778C5" w14:textId="08966366" w:rsidR="001B7940" w:rsidRDefault="001B7940"/>
        <w:p w14:paraId="1CACA578" w14:textId="272341F4" w:rsidR="001B7940" w:rsidRDefault="001B7940">
          <w:pPr>
            <w:spacing w:line="240" w:lineRule="auto"/>
            <w:rPr>
              <w:b w:val="0"/>
              <w:bCs/>
              <w:color w:val="auto"/>
              <w:lang w:val="es-MX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4DC27FA3" wp14:editId="494DEDE2">
                    <wp:simplePos x="0" y="0"/>
                    <mc:AlternateContent>
                      <mc:Choice Requires="wp14">
                        <wp:positionH relativeFrom="page">
                          <wp14:pctPosHOffset>15000</wp14:pctPosHOffset>
                        </wp:positionH>
                      </mc:Choice>
                      <mc:Fallback>
                        <wp:positionH relativeFrom="page">
                          <wp:posOffset>1165860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83700</wp14:pctPosVOffset>
                        </wp:positionV>
                      </mc:Choice>
                      <mc:Fallback>
                        <wp:positionV relativeFrom="page">
                          <wp:posOffset>8418830</wp:posOffset>
                        </wp:positionV>
                      </mc:Fallback>
                    </mc:AlternateContent>
                    <wp:extent cx="5753100" cy="1019175"/>
                    <wp:effectExtent l="0" t="0" r="10160" b="9525"/>
                    <wp:wrapSquare wrapText="bothSides"/>
                    <wp:docPr id="112" name="Cuadro de texto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10191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262626" w:themeColor="text1" w:themeTint="D9"/>
                                    <w:sz w:val="28"/>
                                    <w:szCs w:val="28"/>
                                  </w:rPr>
                                  <w:alias w:val="Autor"/>
                                  <w:tag w:val=""/>
                                  <w:id w:val="1901796142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Content>
                                  <w:p w14:paraId="591BCD22" w14:textId="77777777" w:rsidR="001B7940" w:rsidRPr="001B7940" w:rsidRDefault="001B7940" w:rsidP="001B7940">
                                    <w:pPr>
                                      <w:pStyle w:val="Sinespaciado"/>
                                      <w:jc w:val="right"/>
                                      <w:rPr>
                                        <w:rFonts w:ascii="Arial" w:hAnsi="Arial" w:cs="Arial"/>
                                        <w:caps/>
                                        <w:color w:val="262626" w:themeColor="text1" w:themeTint="D9"/>
                                        <w:sz w:val="28"/>
                                        <w:szCs w:val="28"/>
                                      </w:rPr>
                                    </w:pPr>
                                    <w:r w:rsidRPr="001B7940">
                                      <w:rPr>
                                        <w:rFonts w:ascii="Arial" w:hAnsi="Arial" w:cs="Arial"/>
                                        <w:caps/>
                                        <w:color w:val="262626" w:themeColor="text1" w:themeTint="D9"/>
                                        <w:sz w:val="28"/>
                                        <w:szCs w:val="28"/>
                                      </w:rPr>
                                      <w:t>rEGIDORES INTEGRANTES</w:t>
                                    </w:r>
                                  </w:p>
                                </w:sdtContent>
                              </w:sdt>
                              <w:p w14:paraId="19058C4C" w14:textId="7D8B4ABA" w:rsidR="001B7940" w:rsidRPr="001B7940" w:rsidRDefault="001B7940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bookmarkStart w:id="0" w:name="_Hlk200147784"/>
                                <w:r w:rsidRPr="001B7940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NAYELI BERENICE MERCADO FLORES</w:t>
                                </w:r>
                                <w:bookmarkEnd w:id="0"/>
                                <w:r w:rsidRPr="001B7940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(REGIDORA PRESIDENTA DE LA COMISIÓN)</w:t>
                                </w:r>
                              </w:p>
                              <w:p w14:paraId="26DAA92A" w14:textId="30DB6797" w:rsidR="001B7940" w:rsidRPr="001B7940" w:rsidRDefault="001B7940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bookmarkStart w:id="1" w:name="_Hlk200147844"/>
                                <w:r w:rsidRPr="001B7940"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  <w:t>ADELAIDA ROSALES MENDOZA</w:t>
                                </w:r>
                                <w:bookmarkEnd w:id="1"/>
                                <w:r w:rsidRPr="001B7940"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(REGIDORA VOCAL DE LA COMISIÓN)</w:t>
                                </w:r>
                              </w:p>
                              <w:p w14:paraId="6A3F3D4D" w14:textId="249335FC" w:rsidR="001B7940" w:rsidRPr="001B7940" w:rsidRDefault="001B7940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262626" w:themeColor="text1" w:themeTint="D9"/>
                                    <w:sz w:val="18"/>
                                    <w:szCs w:val="18"/>
                                  </w:rPr>
                                </w:pPr>
                                <w:r w:rsidRPr="001B7940"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  <w:t>MARAYM YOTZABEL GONZALEZ ALVAREZ (REGIDORA VOCAL DE LA COMISIÓN)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DC27FA3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12" o:spid="_x0000_s1026" type="#_x0000_t202" style="position:absolute;margin-left:0;margin-top:0;width:453pt;height:80.25pt;z-index:251661312;visibility:visible;mso-wrap-style:square;mso-width-percent:734;mso-height-percent:0;mso-left-percent:150;mso-top-percent:837;mso-wrap-distance-left:9pt;mso-wrap-distance-top:0;mso-wrap-distance-right:9pt;mso-wrap-distance-bottom:0;mso-position-horizontal-relative:page;mso-position-vertical-relative:page;mso-width-percent:734;mso-height-percent:0;mso-left-percent:150;mso-top-percent:837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262626" w:themeColor="text1" w:themeTint="D9"/>
                              <w:sz w:val="28"/>
                              <w:szCs w:val="28"/>
                            </w:rPr>
                            <w:alias w:val="Autor"/>
                            <w:tag w:val=""/>
                            <w:id w:val="1901796142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Content>
                            <w:p w14:paraId="591BCD22" w14:textId="77777777" w:rsidR="001B7940" w:rsidRPr="001B7940" w:rsidRDefault="001B7940" w:rsidP="001B7940">
                              <w:pPr>
                                <w:pStyle w:val="Sinespaciado"/>
                                <w:jc w:val="right"/>
                                <w:rPr>
                                  <w:rFonts w:ascii="Arial" w:hAnsi="Arial" w:cs="Arial"/>
                                  <w:caps/>
                                  <w:color w:val="262626" w:themeColor="text1" w:themeTint="D9"/>
                                  <w:sz w:val="28"/>
                                  <w:szCs w:val="28"/>
                                </w:rPr>
                              </w:pPr>
                              <w:r w:rsidRPr="001B7940">
                                <w:rPr>
                                  <w:rFonts w:ascii="Arial" w:hAnsi="Arial" w:cs="Arial"/>
                                  <w:caps/>
                                  <w:color w:val="262626" w:themeColor="text1" w:themeTint="D9"/>
                                  <w:sz w:val="28"/>
                                  <w:szCs w:val="28"/>
                                </w:rPr>
                                <w:t>rEGIDORES INTEGRANTES</w:t>
                              </w:r>
                            </w:p>
                          </w:sdtContent>
                        </w:sdt>
                        <w:p w14:paraId="19058C4C" w14:textId="7D8B4ABA" w:rsidR="001B7940" w:rsidRPr="001B7940" w:rsidRDefault="001B7940" w:rsidP="001B7940">
                          <w:pPr>
                            <w:pStyle w:val="Sinespaciado"/>
                            <w:jc w:val="right"/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</w:pPr>
                          <w:bookmarkStart w:id="2" w:name="_Hlk200147784"/>
                          <w:r w:rsidRPr="001B7940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NAYELI BERENICE MERCADO FLORES</w:t>
                          </w:r>
                          <w:bookmarkEnd w:id="2"/>
                          <w:r w:rsidRPr="001B7940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(REGIDORA PRESIDENTA DE LA COMISIÓN)</w:t>
                          </w:r>
                        </w:p>
                        <w:p w14:paraId="26DAA92A" w14:textId="30DB6797" w:rsidR="001B7940" w:rsidRPr="001B7940" w:rsidRDefault="001B7940" w:rsidP="001B7940">
                          <w:pPr>
                            <w:pStyle w:val="Sinespaciado"/>
                            <w:jc w:val="right"/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</w:pPr>
                          <w:bookmarkStart w:id="3" w:name="_Hlk200147844"/>
                          <w:r w:rsidRPr="001B7940"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  <w:t>ADELAIDA ROSALES MENDOZA</w:t>
                          </w:r>
                          <w:bookmarkEnd w:id="3"/>
                          <w:r w:rsidRPr="001B7940"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  <w:t xml:space="preserve"> (REGIDORA VOCAL DE LA COMISIÓN)</w:t>
                          </w:r>
                        </w:p>
                        <w:p w14:paraId="6A3F3D4D" w14:textId="249335FC" w:rsidR="001B7940" w:rsidRPr="001B7940" w:rsidRDefault="001B7940" w:rsidP="001B7940">
                          <w:pPr>
                            <w:pStyle w:val="Sinespaciado"/>
                            <w:jc w:val="right"/>
                            <w:rPr>
                              <w:rFonts w:ascii="Arial" w:hAnsi="Arial" w:cs="Arial"/>
                              <w:caps/>
                              <w:color w:val="262626" w:themeColor="text1" w:themeTint="D9"/>
                              <w:sz w:val="18"/>
                              <w:szCs w:val="18"/>
                            </w:rPr>
                          </w:pPr>
                          <w:r w:rsidRPr="001B7940"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  <w:t>MARAYM YOTZABEL GONZALEZ ALVAREZ (REGIDORA VOCAL DE LA COMISIÓN)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65B0B75C" wp14:editId="47773CD5">
                    <wp:simplePos x="0" y="0"/>
                    <mc:AlternateContent>
                      <mc:Choice Requires="wp14">
                        <wp:positionH relativeFrom="page">
                          <wp14:pctPosHOffset>15000</wp14:pctPosHOffset>
                        </wp:positionH>
                      </mc:Choice>
                      <mc:Fallback>
                        <wp:positionH relativeFrom="page">
                          <wp:posOffset>1165860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45500</wp14:pctPosVOffset>
                        </wp:positionV>
                      </mc:Choice>
                      <mc:Fallback>
                        <wp:positionV relativeFrom="page">
                          <wp:posOffset>4576445</wp:posOffset>
                        </wp:positionV>
                      </mc:Fallback>
                    </mc:AlternateContent>
                    <wp:extent cx="5753100" cy="525780"/>
                    <wp:effectExtent l="0" t="0" r="10160" b="6350"/>
                    <wp:wrapSquare wrapText="bothSides"/>
                    <wp:docPr id="113" name="Cuadro de texto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5257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7088F24" w14:textId="002760CD" w:rsidR="001B7940" w:rsidRDefault="00000000">
                                <w:pPr>
                                  <w:pStyle w:val="Sinespaciado"/>
                                  <w:jc w:val="right"/>
                                  <w:rPr>
                                    <w:caps/>
                                    <w:color w:val="33473C" w:themeColor="text2" w:themeShade="BF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33473C" w:themeColor="text2" w:themeShade="BF"/>
                                      <w:sz w:val="52"/>
                                      <w:szCs w:val="52"/>
                                    </w:rPr>
                                    <w:alias w:val="Título"/>
                                    <w:tag w:val=""/>
                                    <w:id w:val="-1315561441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Content>
                                    <w:r w:rsidR="001B7940">
                                      <w:rPr>
                                        <w:caps/>
                                        <w:color w:val="33473C" w:themeColor="text2" w:themeShade="BF"/>
                                        <w:sz w:val="52"/>
                                        <w:szCs w:val="52"/>
                                      </w:rPr>
                                      <w:t xml:space="preserve">informe </w:t>
                                    </w:r>
                                    <w:r w:rsidR="00EF3A52">
                                      <w:rPr>
                                        <w:caps/>
                                        <w:color w:val="33473C" w:themeColor="text2" w:themeShade="BF"/>
                                        <w:sz w:val="52"/>
                                        <w:szCs w:val="52"/>
                                      </w:rPr>
                                      <w:t>tRIMESTRAL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smallCaps/>
                                    <w:color w:val="455F51" w:themeColor="text2"/>
                                    <w:sz w:val="36"/>
                                    <w:szCs w:val="36"/>
                                  </w:rPr>
                                  <w:alias w:val="Subtítulo"/>
                                  <w:tag w:val=""/>
                                  <w:id w:val="1615247542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5E682601" w14:textId="714D7DF1" w:rsidR="001B7940" w:rsidRDefault="001B7940">
                                    <w:pPr>
                                      <w:pStyle w:val="Sinespaciado"/>
                                      <w:jc w:val="right"/>
                                      <w:rPr>
                                        <w:smallCaps/>
                                        <w:color w:val="455F51" w:themeColor="text2"/>
                                        <w:sz w:val="36"/>
                                        <w:szCs w:val="36"/>
                                      </w:rPr>
                                    </w:pPr>
                                    <w:r w:rsidRPr="001B7940">
                                      <w:rPr>
                                        <w:smallCaps/>
                                        <w:color w:val="455F51" w:themeColor="text2"/>
                                        <w:sz w:val="36"/>
                                        <w:szCs w:val="36"/>
                                      </w:rPr>
                                      <w:t>Comisión Edilicia de Derechos Humanos e Igualdad de Genero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type w14:anchorId="65B0B75C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13" o:spid="_x0000_s1027" type="#_x0000_t202" style="position:absolute;margin-left:0;margin-top:0;width:453pt;height:41.4pt;z-index:251660288;visibility:visible;mso-wrap-style:square;mso-width-percent:734;mso-height-percent:363;mso-left-percent:150;mso-top-percent:455;mso-wrap-distance-left:9pt;mso-wrap-distance-top:0;mso-wrap-distance-right:9pt;mso-wrap-distance-bottom:0;mso-position-horizontal-relative:page;mso-position-vertical-relative:page;mso-width-percent:734;mso-height-percent:363;mso-left-percent:150;mso-top-percent:455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" filled="f" stroked="f" strokeweight=".5pt">
                    <v:textbox inset="0,0,0,0">
                      <w:txbxContent>
                        <w:p w14:paraId="37088F24" w14:textId="002760CD" w:rsidR="001B7940" w:rsidRDefault="00000000">
                          <w:pPr>
                            <w:pStyle w:val="Sinespaciado"/>
                            <w:jc w:val="right"/>
                            <w:rPr>
                              <w:caps/>
                              <w:color w:val="33473C" w:themeColor="text2" w:themeShade="BF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caps/>
                                <w:color w:val="33473C" w:themeColor="text2" w:themeShade="BF"/>
                                <w:sz w:val="52"/>
                                <w:szCs w:val="52"/>
                              </w:rPr>
                              <w:alias w:val="Título"/>
                              <w:tag w:val=""/>
                              <w:id w:val="-1315561441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Content>
                              <w:r w:rsidR="001B7940">
                                <w:rPr>
                                  <w:caps/>
                                  <w:color w:val="33473C" w:themeColor="text2" w:themeShade="BF"/>
                                  <w:sz w:val="52"/>
                                  <w:szCs w:val="52"/>
                                </w:rPr>
                                <w:t xml:space="preserve">informe </w:t>
                              </w:r>
                              <w:r w:rsidR="00EF3A52">
                                <w:rPr>
                                  <w:caps/>
                                  <w:color w:val="33473C" w:themeColor="text2" w:themeShade="BF"/>
                                  <w:sz w:val="52"/>
                                  <w:szCs w:val="52"/>
                                </w:rPr>
                                <w:t>tRIMESTRAL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smallCaps/>
                              <w:color w:val="455F51" w:themeColor="text2"/>
                              <w:sz w:val="36"/>
                              <w:szCs w:val="36"/>
                            </w:rPr>
                            <w:alias w:val="Subtítulo"/>
                            <w:tag w:val=""/>
                            <w:id w:val="1615247542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5E682601" w14:textId="714D7DF1" w:rsidR="001B7940" w:rsidRDefault="001B7940">
                              <w:pPr>
                                <w:pStyle w:val="Sinespaciado"/>
                                <w:jc w:val="right"/>
                                <w:rPr>
                                  <w:smallCaps/>
                                  <w:color w:val="455F51" w:themeColor="text2"/>
                                  <w:sz w:val="36"/>
                                  <w:szCs w:val="36"/>
                                </w:rPr>
                              </w:pPr>
                              <w:r w:rsidRPr="001B7940">
                                <w:rPr>
                                  <w:smallCaps/>
                                  <w:color w:val="455F51" w:themeColor="text2"/>
                                  <w:sz w:val="36"/>
                                  <w:szCs w:val="36"/>
                                </w:rPr>
                                <w:t>Comisión Edilicia de Derechos Humanos e Igualdad de Genero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44658D3F" wp14:editId="287441D4">
                    <wp:simplePos x="0" y="0"/>
                    <mc:AlternateContent>
                      <mc:Choice Requires="wp14">
                        <wp:positionH relativeFrom="page">
                          <wp14:pctPosHOffset>4500</wp14:pctPosHOffset>
                        </wp:positionH>
                      </mc:Choice>
                      <mc:Fallback>
                        <wp:positionH relativeFrom="page">
                          <wp:posOffset>349250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28600" cy="9144000"/>
                    <wp:effectExtent l="0" t="0" r="3175" b="635"/>
                    <wp:wrapNone/>
                    <wp:docPr id="114" name="Grupo 115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8600" cy="9144000"/>
                              <a:chOff x="0" y="0"/>
                              <a:chExt cx="228600" cy="9144000"/>
                            </a:xfrm>
                          </wpg:grpSpPr>
                          <wps:wsp>
                            <wps:cNvPr id="115" name="Rectángulo 115"/>
                            <wps:cNvSpPr/>
                            <wps:spPr>
                              <a:xfrm>
                                <a:off x="0" y="0"/>
                                <a:ext cx="228600" cy="8782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6" name="Rectángulo 116"/>
                            <wps:cNvSpPr>
                              <a:spLocks noChangeAspect="1"/>
                            </wps:cNvSpPr>
                            <wps:spPr>
                              <a:xfrm>
                                <a:off x="0" y="891540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2900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3E6BC319" id="Grupo 115" o:spid="_x0000_s1026" style="position:absolute;margin-left:0;margin-top:0;width:18pt;height:10in;z-index:251659264;mso-width-percent:29;mso-height-percent:909;mso-left-percent:45;mso-position-horizontal-relative:page;mso-position-vertical:center;mso-position-vertical-relative:page;mso-width-percent:29;mso-height-percent:909;mso-left-percent:45" coordsize="2286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">
                    <v:rect id="Rectángulo 115" o:spid="_x0000_s1027" style="position:absolute;width:2286;height:87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" fillcolor="#63a537 [3205]" stroked="f" strokeweight="1pt"/>
                    <v:rect id="Rectángulo 116" o:spid="_x0000_s1028" style="position:absolute;top:89154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" fillcolor="#99cb38 [3204]" stroked="f" strokeweight="1pt">
                      <o:lock v:ext="edit" aspectratio="t"/>
                    </v:rect>
                    <w10:wrap anchorx="page" anchory="page"/>
                  </v:group>
                </w:pict>
              </mc:Fallback>
            </mc:AlternateContent>
          </w:r>
          <w:r>
            <w:rPr>
              <w:b w:val="0"/>
              <w:bCs/>
              <w:color w:val="auto"/>
              <w:lang w:val="es-MX"/>
            </w:rPr>
            <w:br w:type="page"/>
          </w:r>
        </w:p>
      </w:sdtContent>
    </w:sdt>
    <w:p w14:paraId="5A1694AE" w14:textId="77777777" w:rsidR="00285AA7" w:rsidRPr="001B7940" w:rsidRDefault="00285AA7">
      <w:pPr>
        <w:rPr>
          <w:color w:val="auto"/>
        </w:rPr>
      </w:pPr>
    </w:p>
    <w:p w14:paraId="2654B1AE" w14:textId="77777777" w:rsidR="00285AA7" w:rsidRPr="001B7940" w:rsidRDefault="00000000">
      <w:pPr>
        <w:pStyle w:val="Ttulo1"/>
        <w:rPr>
          <w:color w:val="auto"/>
        </w:rPr>
      </w:pPr>
      <w:bookmarkStart w:id="2" w:name="_Toc53647110"/>
      <w:r w:rsidRPr="001B7940">
        <w:rPr>
          <w:color w:val="auto"/>
        </w:rPr>
        <w:t>Introducción.</w:t>
      </w:r>
      <w:bookmarkEnd w:id="2"/>
    </w:p>
    <w:p w14:paraId="1A3125D2" w14:textId="77777777" w:rsidR="00285AA7" w:rsidRPr="001B7940" w:rsidRDefault="00285AA7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6A84B94F" w14:textId="3B9D653A" w:rsidR="00285AA7" w:rsidRPr="001B7940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1B7940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1B7940">
        <w:rPr>
          <w:color w:val="auto"/>
        </w:rPr>
        <w:t>Edilicia</w:t>
      </w:r>
      <w:proofErr w:type="gramEnd"/>
      <w:r w:rsidRPr="001B7940">
        <w:rPr>
          <w:color w:val="auto"/>
        </w:rPr>
        <w:t xml:space="preserve"> de </w:t>
      </w:r>
      <w:r w:rsidRPr="001B7940">
        <w:rPr>
          <w:b/>
          <w:bCs/>
          <w:color w:val="auto"/>
          <w:lang w:val="es-MX"/>
        </w:rPr>
        <w:t xml:space="preserve">Derechos Humanos e Igualdad de </w:t>
      </w:r>
      <w:r w:rsidR="00DF632B" w:rsidRPr="001B7940">
        <w:rPr>
          <w:b/>
          <w:bCs/>
          <w:color w:val="auto"/>
          <w:lang w:val="es-MX"/>
        </w:rPr>
        <w:t>Genero</w:t>
      </w:r>
      <w:r w:rsidR="00DF632B" w:rsidRPr="001B7940">
        <w:rPr>
          <w:color w:val="auto"/>
          <w:lang w:val="es-MX"/>
        </w:rPr>
        <w:t xml:space="preserve"> </w:t>
      </w:r>
      <w:r w:rsidR="00DF632B" w:rsidRPr="001B7940">
        <w:rPr>
          <w:b/>
          <w:bCs/>
          <w:color w:val="auto"/>
        </w:rPr>
        <w:t>de</w:t>
      </w:r>
      <w:r w:rsidRPr="001B7940">
        <w:rPr>
          <w:color w:val="auto"/>
        </w:rPr>
        <w:t xml:space="preserve"> este Ayuntamiento</w:t>
      </w:r>
      <w:r w:rsidRPr="001B7940">
        <w:rPr>
          <w:rStyle w:val="Refdenotaalpie"/>
          <w:color w:val="auto"/>
        </w:rPr>
        <w:footnoteReference w:id="1"/>
      </w:r>
      <w:r w:rsidRPr="001B7940">
        <w:rPr>
          <w:color w:val="auto"/>
        </w:rPr>
        <w:t xml:space="preserve"> en el </w:t>
      </w:r>
      <w:r w:rsidR="00EF3A52">
        <w:rPr>
          <w:color w:val="auto"/>
        </w:rPr>
        <w:t>tercer</w:t>
      </w:r>
      <w:r w:rsidRPr="001B7940">
        <w:rPr>
          <w:color w:val="auto"/>
        </w:rPr>
        <w:t xml:space="preserve"> </w:t>
      </w:r>
      <w:r w:rsidR="00EF3A52">
        <w:rPr>
          <w:color w:val="auto"/>
        </w:rPr>
        <w:t>trimestral</w:t>
      </w:r>
      <w:r w:rsidRPr="001B7940">
        <w:rPr>
          <w:color w:val="auto"/>
        </w:rPr>
        <w:t xml:space="preserve"> del año de la administración 2024-2027, al cual corresponden los siguientes meses:</w:t>
      </w:r>
    </w:p>
    <w:p w14:paraId="00C60B9B" w14:textId="234AFF38" w:rsidR="00285AA7" w:rsidRPr="001B7940" w:rsidRDefault="00EF3A52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D35183">
        <w:rPr>
          <w:color w:val="auto"/>
        </w:rPr>
        <w:t xml:space="preserve"> año 2025</w:t>
      </w:r>
      <w:r w:rsidR="00D35183" w:rsidRPr="001B7940">
        <w:rPr>
          <w:color w:val="auto"/>
        </w:rPr>
        <w:t>,</w:t>
      </w:r>
    </w:p>
    <w:p w14:paraId="48B7EF1B" w14:textId="7316944D" w:rsidR="00285AA7" w:rsidRPr="001B7940" w:rsidRDefault="00EF3A52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D35183" w:rsidRPr="001B7940">
        <w:rPr>
          <w:color w:val="auto"/>
        </w:rPr>
        <w:t xml:space="preserve"> año 202</w:t>
      </w:r>
      <w:r w:rsidR="00D35183">
        <w:rPr>
          <w:color w:val="auto"/>
        </w:rPr>
        <w:t>5</w:t>
      </w:r>
      <w:r w:rsidR="00D35183" w:rsidRPr="001B7940">
        <w:rPr>
          <w:color w:val="auto"/>
        </w:rPr>
        <w:t>,</w:t>
      </w:r>
    </w:p>
    <w:p w14:paraId="535CC8AF" w14:textId="07EB96E1" w:rsidR="00285AA7" w:rsidRDefault="00EF3A52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D35183" w:rsidRPr="001B7940">
        <w:rPr>
          <w:color w:val="auto"/>
        </w:rPr>
        <w:t xml:space="preserve"> año 202</w:t>
      </w:r>
      <w:r w:rsidR="00D35183">
        <w:rPr>
          <w:color w:val="auto"/>
        </w:rPr>
        <w:t>5</w:t>
      </w:r>
      <w:r w:rsidR="00D35183" w:rsidRPr="001B7940">
        <w:rPr>
          <w:color w:val="auto"/>
        </w:rPr>
        <w:t>,</w:t>
      </w:r>
    </w:p>
    <w:p w14:paraId="32C1D414" w14:textId="77777777" w:rsidR="00F95F02" w:rsidRPr="001B7940" w:rsidRDefault="00F95F02" w:rsidP="00F95F02">
      <w:pPr>
        <w:pStyle w:val="Contenido"/>
        <w:spacing w:line="360" w:lineRule="auto"/>
        <w:ind w:right="536"/>
        <w:jc w:val="both"/>
        <w:rPr>
          <w:color w:val="auto"/>
        </w:rPr>
      </w:pPr>
    </w:p>
    <w:p w14:paraId="7821D048" w14:textId="77777777" w:rsidR="00285AA7" w:rsidRDefault="00000000">
      <w:pPr>
        <w:pStyle w:val="Contenido"/>
        <w:spacing w:line="480" w:lineRule="auto"/>
        <w:ind w:left="709" w:right="536"/>
        <w:jc w:val="both"/>
        <w:rPr>
          <w:b/>
          <w:color w:val="auto"/>
          <w:szCs w:val="28"/>
          <w:lang w:val="es-MX"/>
        </w:rPr>
      </w:pPr>
      <w:r w:rsidRPr="001B7940">
        <w:rPr>
          <w:color w:val="auto"/>
        </w:rPr>
        <w:t xml:space="preserve">La Comisión </w:t>
      </w:r>
      <w:proofErr w:type="gramStart"/>
      <w:r w:rsidRPr="001B7940">
        <w:rPr>
          <w:color w:val="auto"/>
        </w:rPr>
        <w:t>Edilicia</w:t>
      </w:r>
      <w:proofErr w:type="gramEnd"/>
      <w:r w:rsidRPr="001B7940">
        <w:rPr>
          <w:color w:val="auto"/>
        </w:rPr>
        <w:t xml:space="preserve"> de </w:t>
      </w:r>
      <w:r w:rsidRPr="001B7940">
        <w:rPr>
          <w:b/>
          <w:bCs/>
          <w:color w:val="auto"/>
          <w:lang w:val="es-MX"/>
        </w:rPr>
        <w:t xml:space="preserve">Derechos Humanos e Igualdad de Genero </w:t>
      </w:r>
      <w:r w:rsidRPr="001B7940">
        <w:rPr>
          <w:color w:val="auto"/>
        </w:rPr>
        <w:t xml:space="preserve">es Presidida por </w:t>
      </w:r>
      <w:r w:rsidRPr="001B7940">
        <w:rPr>
          <w:color w:val="auto"/>
          <w:lang w:val="es-MX"/>
        </w:rPr>
        <w:t>la</w:t>
      </w:r>
      <w:r w:rsidRPr="001B7940">
        <w:rPr>
          <w:color w:val="auto"/>
        </w:rPr>
        <w:t xml:space="preserve"> </w:t>
      </w:r>
      <w:proofErr w:type="gramStart"/>
      <w:r w:rsidRPr="001B7940">
        <w:rPr>
          <w:color w:val="auto"/>
        </w:rPr>
        <w:t>regidor</w:t>
      </w:r>
      <w:r w:rsidRPr="001B7940">
        <w:rPr>
          <w:color w:val="auto"/>
          <w:lang w:val="es-MX"/>
        </w:rPr>
        <w:t xml:space="preserve">a </w:t>
      </w:r>
      <w:r w:rsidRPr="001B7940">
        <w:rPr>
          <w:b/>
          <w:bCs/>
          <w:color w:val="auto"/>
          <w:lang w:val="es-MX"/>
        </w:rPr>
        <w:t xml:space="preserve"> </w:t>
      </w:r>
      <w:r w:rsidRPr="001B7940">
        <w:rPr>
          <w:b/>
          <w:color w:val="auto"/>
          <w:szCs w:val="28"/>
          <w:lang w:val="es-MX"/>
        </w:rPr>
        <w:t>Nayeli</w:t>
      </w:r>
      <w:proofErr w:type="gramEnd"/>
      <w:r w:rsidRPr="001B7940">
        <w:rPr>
          <w:b/>
          <w:color w:val="auto"/>
          <w:szCs w:val="28"/>
          <w:lang w:val="es-MX"/>
        </w:rPr>
        <w:t xml:space="preserve"> Berenice Mercado Flores </w:t>
      </w:r>
    </w:p>
    <w:p w14:paraId="6A79DDF1" w14:textId="77777777" w:rsidR="00F95F02" w:rsidRDefault="00F95F02">
      <w:pPr>
        <w:pStyle w:val="Contenido"/>
        <w:spacing w:line="480" w:lineRule="auto"/>
        <w:ind w:left="709" w:right="536"/>
        <w:jc w:val="both"/>
        <w:rPr>
          <w:b/>
          <w:color w:val="auto"/>
          <w:szCs w:val="28"/>
          <w:lang w:val="es-MX"/>
        </w:rPr>
      </w:pPr>
    </w:p>
    <w:p w14:paraId="3A915283" w14:textId="77777777" w:rsidR="00F95F02" w:rsidRPr="001B7940" w:rsidRDefault="00F95F02">
      <w:pPr>
        <w:pStyle w:val="Contenido"/>
        <w:spacing w:line="480" w:lineRule="auto"/>
        <w:ind w:left="709" w:right="536"/>
        <w:jc w:val="both"/>
        <w:rPr>
          <w:b/>
          <w:color w:val="auto"/>
          <w:lang w:val="es-MX"/>
        </w:rPr>
      </w:pPr>
    </w:p>
    <w:p w14:paraId="444053FD" w14:textId="77777777" w:rsidR="00285AA7" w:rsidRPr="001B7940" w:rsidRDefault="00000000">
      <w:pPr>
        <w:pStyle w:val="Ttulo1"/>
        <w:jc w:val="center"/>
        <w:rPr>
          <w:color w:val="auto"/>
          <w:lang w:val="es-MX"/>
        </w:rPr>
      </w:pPr>
      <w:bookmarkStart w:id="3" w:name="_Toc53647112"/>
      <w:r w:rsidRPr="001B7940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1B7940">
        <w:rPr>
          <w:color w:val="auto"/>
          <w:lang w:val="es-MX"/>
        </w:rPr>
        <w:t>Edilicia</w:t>
      </w:r>
      <w:proofErr w:type="gramEnd"/>
      <w:r w:rsidRPr="001B7940">
        <w:rPr>
          <w:color w:val="auto"/>
          <w:lang w:val="es-MX"/>
        </w:rPr>
        <w:t>.</w:t>
      </w:r>
      <w:bookmarkEnd w:id="3"/>
    </w:p>
    <w:p w14:paraId="72E2F83C" w14:textId="77777777" w:rsidR="00285AA7" w:rsidRPr="001B7940" w:rsidRDefault="00285AA7">
      <w:pPr>
        <w:jc w:val="center"/>
        <w:rPr>
          <w:color w:val="auto"/>
          <w:lang w:val="es-MX"/>
        </w:rPr>
      </w:pPr>
    </w:p>
    <w:p w14:paraId="085A0226" w14:textId="77777777" w:rsidR="00285AA7" w:rsidRPr="001B7940" w:rsidRDefault="00285AA7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00111219" w14:textId="77777777" w:rsidR="00285AA7" w:rsidRPr="001B7940" w:rsidRDefault="00000000">
      <w:pPr>
        <w:pStyle w:val="Contenido"/>
        <w:jc w:val="center"/>
        <w:rPr>
          <w:rFonts w:ascii="SimSun" w:eastAsia="SimSun" w:hAnsi="SimSun" w:cs="SimSun"/>
          <w:color w:val="auto"/>
          <w:sz w:val="24"/>
          <w:szCs w:val="24"/>
        </w:rPr>
      </w:pPr>
      <w:r w:rsidRPr="001B7940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7874F5BD" wp14:editId="3A0443AE">
            <wp:extent cx="1719580" cy="1814830"/>
            <wp:effectExtent l="0" t="0" r="13970" b="13970"/>
            <wp:docPr id="5" name="Imagen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9EFF597" w14:textId="77777777" w:rsidR="00285AA7" w:rsidRPr="001B7940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1B7940">
        <w:rPr>
          <w:bCs/>
          <w:color w:val="auto"/>
          <w:sz w:val="32"/>
          <w:szCs w:val="32"/>
        </w:rPr>
        <w:t>Regidor</w:t>
      </w:r>
      <w:r w:rsidRPr="001B7940">
        <w:rPr>
          <w:bCs/>
          <w:color w:val="auto"/>
          <w:sz w:val="32"/>
          <w:szCs w:val="32"/>
          <w:lang w:val="es-MX"/>
        </w:rPr>
        <w:t>a</w:t>
      </w:r>
      <w:r w:rsidRPr="001B7940">
        <w:rPr>
          <w:bCs/>
          <w:color w:val="auto"/>
          <w:sz w:val="32"/>
          <w:szCs w:val="32"/>
        </w:rPr>
        <w:t xml:space="preserve"> </w:t>
      </w:r>
      <w:r w:rsidRPr="001B7940">
        <w:rPr>
          <w:bCs/>
          <w:color w:val="auto"/>
          <w:sz w:val="32"/>
          <w:szCs w:val="32"/>
          <w:lang w:val="es-MX"/>
        </w:rPr>
        <w:t xml:space="preserve">Nayeli Berenice Mercado Flores </w:t>
      </w:r>
    </w:p>
    <w:p w14:paraId="75AD77A6" w14:textId="77777777" w:rsidR="00285AA7" w:rsidRPr="001B7940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1B7940">
        <w:rPr>
          <w:bCs/>
          <w:color w:val="auto"/>
          <w:sz w:val="32"/>
          <w:szCs w:val="32"/>
        </w:rPr>
        <w:t>President</w:t>
      </w:r>
      <w:r w:rsidRPr="001B7940">
        <w:rPr>
          <w:bCs/>
          <w:color w:val="auto"/>
          <w:sz w:val="32"/>
          <w:szCs w:val="32"/>
          <w:lang w:val="es-MX"/>
        </w:rPr>
        <w:t>a</w:t>
      </w:r>
      <w:r w:rsidRPr="001B7940">
        <w:rPr>
          <w:bCs/>
          <w:color w:val="auto"/>
          <w:sz w:val="32"/>
          <w:szCs w:val="32"/>
        </w:rPr>
        <w:t xml:space="preserve"> de la Comisión.</w:t>
      </w:r>
    </w:p>
    <w:p w14:paraId="1AD401F6" w14:textId="77777777" w:rsidR="00285AA7" w:rsidRPr="001B7940" w:rsidRDefault="00285AA7">
      <w:pPr>
        <w:pStyle w:val="Contenido"/>
        <w:ind w:right="536"/>
        <w:jc w:val="both"/>
        <w:rPr>
          <w:color w:val="auto"/>
          <w:sz w:val="32"/>
          <w:szCs w:val="32"/>
          <w:lang w:val="es-MX"/>
        </w:rPr>
      </w:pPr>
    </w:p>
    <w:p w14:paraId="525BE826" w14:textId="77777777" w:rsidR="00285AA7" w:rsidRPr="001B7940" w:rsidRDefault="00000000">
      <w:pPr>
        <w:pStyle w:val="Contenido"/>
        <w:ind w:left="709" w:right="536"/>
        <w:jc w:val="center"/>
        <w:rPr>
          <w:color w:val="auto"/>
          <w:sz w:val="32"/>
          <w:szCs w:val="32"/>
          <w:lang w:val="es-MX"/>
        </w:rPr>
      </w:pPr>
      <w:r w:rsidRPr="001B7940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50A532F7" wp14:editId="6CA115E1">
            <wp:extent cx="1764030" cy="1800860"/>
            <wp:effectExtent l="0" t="0" r="7620" b="8890"/>
            <wp:docPr id="6" name="Imagen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64030" cy="1800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AE5D2F9" w14:textId="77777777" w:rsidR="00285AA7" w:rsidRPr="001B7940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1B7940">
        <w:rPr>
          <w:color w:val="auto"/>
          <w:lang w:val="es-MX"/>
        </w:rPr>
        <w:t xml:space="preserve">Regidora Adelaida Rosales Mendoza </w:t>
      </w:r>
    </w:p>
    <w:p w14:paraId="4DDB53C7" w14:textId="77777777" w:rsidR="00285AA7" w:rsidRPr="001B7940" w:rsidRDefault="00000000">
      <w:pPr>
        <w:pStyle w:val="Contenido"/>
        <w:ind w:left="709" w:right="536"/>
        <w:jc w:val="center"/>
        <w:rPr>
          <w:color w:val="auto"/>
        </w:rPr>
      </w:pPr>
      <w:r w:rsidRPr="001B7940">
        <w:rPr>
          <w:color w:val="auto"/>
        </w:rPr>
        <w:t>Vocal de la Comisión</w:t>
      </w:r>
    </w:p>
    <w:p w14:paraId="7229D168" w14:textId="77777777" w:rsidR="00285AA7" w:rsidRPr="001B7940" w:rsidRDefault="00285AA7">
      <w:pPr>
        <w:pStyle w:val="Contenido"/>
        <w:ind w:left="709" w:right="536"/>
        <w:jc w:val="center"/>
        <w:rPr>
          <w:color w:val="auto"/>
          <w:lang w:val="es-MX"/>
        </w:rPr>
      </w:pPr>
    </w:p>
    <w:p w14:paraId="495373FF" w14:textId="77777777" w:rsidR="00285AA7" w:rsidRPr="001B7940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1B7940">
        <w:rPr>
          <w:rFonts w:ascii="SimSun" w:eastAsia="SimSun" w:hAnsi="SimSun" w:cs="SimSun"/>
          <w:noProof/>
          <w:color w:val="auto"/>
          <w:sz w:val="24"/>
          <w:szCs w:val="24"/>
        </w:rPr>
        <w:lastRenderedPageBreak/>
        <w:drawing>
          <wp:inline distT="0" distB="0" distL="114300" distR="114300" wp14:anchorId="7AD14502" wp14:editId="495149B3">
            <wp:extent cx="1504950" cy="1974850"/>
            <wp:effectExtent l="0" t="0" r="0" b="6350"/>
            <wp:docPr id="7" name="Imagen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974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195E929" w14:textId="77777777" w:rsidR="00285AA7" w:rsidRPr="001B7940" w:rsidRDefault="00000000">
      <w:pPr>
        <w:pStyle w:val="Contenido"/>
        <w:ind w:left="709" w:right="536"/>
        <w:jc w:val="center"/>
        <w:rPr>
          <w:bCs/>
          <w:color w:val="auto"/>
          <w:lang w:val="es-MX"/>
        </w:rPr>
      </w:pPr>
      <w:r w:rsidRPr="001B7940">
        <w:rPr>
          <w:bCs/>
          <w:color w:val="auto"/>
          <w:lang w:val="es-MX"/>
        </w:rPr>
        <w:t xml:space="preserve">Regidora </w:t>
      </w:r>
      <w:proofErr w:type="spellStart"/>
      <w:r w:rsidRPr="001B7940">
        <w:rPr>
          <w:bCs/>
          <w:color w:val="auto"/>
          <w:lang w:val="es-MX"/>
        </w:rPr>
        <w:t>Maraym</w:t>
      </w:r>
      <w:proofErr w:type="spellEnd"/>
      <w:r w:rsidRPr="001B7940">
        <w:rPr>
          <w:bCs/>
          <w:color w:val="auto"/>
          <w:lang w:val="es-MX"/>
        </w:rPr>
        <w:t xml:space="preserve"> Yotzabel </w:t>
      </w:r>
      <w:proofErr w:type="spellStart"/>
      <w:r w:rsidRPr="001B7940">
        <w:rPr>
          <w:bCs/>
          <w:color w:val="auto"/>
          <w:lang w:val="es-MX"/>
        </w:rPr>
        <w:t>Gonzalez</w:t>
      </w:r>
      <w:proofErr w:type="spellEnd"/>
      <w:r w:rsidRPr="001B7940">
        <w:rPr>
          <w:bCs/>
          <w:color w:val="auto"/>
          <w:lang w:val="es-MX"/>
        </w:rPr>
        <w:t xml:space="preserve"> </w:t>
      </w:r>
      <w:proofErr w:type="spellStart"/>
      <w:r w:rsidRPr="001B7940">
        <w:rPr>
          <w:bCs/>
          <w:color w:val="auto"/>
          <w:lang w:val="es-MX"/>
        </w:rPr>
        <w:t>Alvarez</w:t>
      </w:r>
      <w:proofErr w:type="spellEnd"/>
    </w:p>
    <w:p w14:paraId="0F1E9679" w14:textId="77777777" w:rsidR="00285AA7" w:rsidRPr="001B7940" w:rsidRDefault="00000000">
      <w:pPr>
        <w:pStyle w:val="Contenido"/>
        <w:ind w:left="709" w:right="536"/>
        <w:jc w:val="center"/>
        <w:rPr>
          <w:color w:val="auto"/>
        </w:rPr>
      </w:pPr>
      <w:r w:rsidRPr="001B7940">
        <w:rPr>
          <w:bCs/>
          <w:color w:val="auto"/>
        </w:rPr>
        <w:t>Vocal de la</w:t>
      </w:r>
      <w:r w:rsidRPr="001B7940">
        <w:rPr>
          <w:color w:val="auto"/>
        </w:rPr>
        <w:t xml:space="preserve"> Comisión</w:t>
      </w:r>
    </w:p>
    <w:p w14:paraId="237F6BDD" w14:textId="77777777" w:rsidR="00285AA7" w:rsidRPr="001B7940" w:rsidRDefault="00285AA7">
      <w:pPr>
        <w:pStyle w:val="Contenido"/>
        <w:ind w:right="536"/>
        <w:jc w:val="both"/>
        <w:rPr>
          <w:color w:val="auto"/>
        </w:rPr>
      </w:pPr>
    </w:p>
    <w:p w14:paraId="6A59B0D5" w14:textId="77777777" w:rsidR="00285AA7" w:rsidRPr="001B7940" w:rsidRDefault="00000000">
      <w:pPr>
        <w:pStyle w:val="Ttulo1"/>
        <w:ind w:left="709" w:right="536"/>
        <w:rPr>
          <w:color w:val="auto"/>
        </w:rPr>
      </w:pPr>
      <w:bookmarkStart w:id="4" w:name="_Toc53647114"/>
      <w:r w:rsidRPr="001B7940">
        <w:rPr>
          <w:color w:val="auto"/>
        </w:rPr>
        <w:t>Resultados.</w:t>
      </w:r>
      <w:bookmarkEnd w:id="4"/>
    </w:p>
    <w:p w14:paraId="0DE1DA63" w14:textId="66FC58B3" w:rsidR="00285AA7" w:rsidRPr="001B7940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 xml:space="preserve">En el </w:t>
      </w:r>
      <w:r w:rsidR="00EF3A52">
        <w:rPr>
          <w:color w:val="auto"/>
          <w:lang w:bidi="es-ES"/>
        </w:rPr>
        <w:t>tercer</w:t>
      </w:r>
      <w:r w:rsidRPr="001B7940">
        <w:rPr>
          <w:color w:val="auto"/>
          <w:lang w:bidi="es-ES"/>
        </w:rPr>
        <w:t xml:space="preserve"> </w:t>
      </w:r>
      <w:r w:rsidR="00EF3A52">
        <w:rPr>
          <w:color w:val="auto"/>
          <w:lang w:bidi="es-ES"/>
        </w:rPr>
        <w:t>trimestre</w:t>
      </w:r>
      <w:r w:rsidRPr="001B7940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1B7940">
        <w:rPr>
          <w:color w:val="auto"/>
          <w:lang w:bidi="es-ES"/>
        </w:rPr>
        <w:t>Edilicia</w:t>
      </w:r>
      <w:proofErr w:type="gramEnd"/>
      <w:r w:rsidRPr="001B7940">
        <w:rPr>
          <w:color w:val="auto"/>
          <w:lang w:bidi="es-ES"/>
        </w:rPr>
        <w:t xml:space="preserve"> de </w:t>
      </w:r>
      <w:r w:rsidRPr="001B7940">
        <w:rPr>
          <w:b/>
          <w:bCs/>
          <w:color w:val="auto"/>
          <w:lang w:val="es-MX"/>
        </w:rPr>
        <w:t>Derechos Humanos e Igualdad de Genero</w:t>
      </w:r>
      <w:r w:rsidRPr="001B7940">
        <w:rPr>
          <w:b/>
          <w:color w:val="auto"/>
        </w:rPr>
        <w:t xml:space="preserve"> </w:t>
      </w:r>
      <w:r w:rsidRPr="001B7940">
        <w:rPr>
          <w:color w:val="auto"/>
          <w:lang w:bidi="es-ES"/>
        </w:rPr>
        <w:t>del Ayuntamiento de Ixtlahuacán de los Membrillos, las actividades principales han sido las siguientes:</w:t>
      </w:r>
    </w:p>
    <w:p w14:paraId="2C83B6DF" w14:textId="77777777" w:rsidR="00285AA7" w:rsidRPr="001B7940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>Sesiones de la comisión edilicia.</w:t>
      </w:r>
    </w:p>
    <w:p w14:paraId="540B579C" w14:textId="77777777" w:rsidR="00285AA7" w:rsidRPr="001B7940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>Discusión y análisis de asuntos inherentes a la comisión edilicia.</w:t>
      </w:r>
    </w:p>
    <w:p w14:paraId="522CEA44" w14:textId="77777777" w:rsidR="00285AA7" w:rsidRPr="001B7940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>Análisis de asuntos competencia de la comisión edilicia.</w:t>
      </w:r>
    </w:p>
    <w:p w14:paraId="20241071" w14:textId="77777777" w:rsidR="00285AA7" w:rsidRPr="001B7940" w:rsidRDefault="00285AA7">
      <w:pPr>
        <w:pStyle w:val="Contenido"/>
        <w:ind w:left="709" w:right="536"/>
        <w:jc w:val="both"/>
        <w:rPr>
          <w:color w:val="auto"/>
          <w:lang w:bidi="es-ES"/>
        </w:rPr>
      </w:pPr>
    </w:p>
    <w:p w14:paraId="22977B72" w14:textId="404DB0D7" w:rsidR="00285AA7" w:rsidRPr="001B7940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 xml:space="preserve">A </w:t>
      </w:r>
      <w:r w:rsidR="00EF3A52" w:rsidRPr="001B7940">
        <w:rPr>
          <w:color w:val="auto"/>
          <w:lang w:bidi="es-ES"/>
        </w:rPr>
        <w:t>continuación,</w:t>
      </w:r>
      <w:r w:rsidRPr="001B7940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1B7940">
        <w:rPr>
          <w:color w:val="auto"/>
          <w:lang w:bidi="es-ES"/>
        </w:rPr>
        <w:t>Edilicia</w:t>
      </w:r>
      <w:proofErr w:type="gramEnd"/>
      <w:r w:rsidRPr="001B7940">
        <w:rPr>
          <w:color w:val="auto"/>
          <w:lang w:bidi="es-ES"/>
        </w:rPr>
        <w:t xml:space="preserve"> de </w:t>
      </w:r>
      <w:r w:rsidRPr="001B7940">
        <w:rPr>
          <w:b/>
          <w:bCs/>
          <w:color w:val="auto"/>
          <w:lang w:val="es-MX"/>
        </w:rPr>
        <w:t xml:space="preserve">Derechos Humanos e Igualdad de </w:t>
      </w:r>
      <w:r w:rsidR="00D35183" w:rsidRPr="001B7940">
        <w:rPr>
          <w:b/>
          <w:bCs/>
          <w:color w:val="auto"/>
          <w:lang w:val="es-MX"/>
        </w:rPr>
        <w:t>Genero</w:t>
      </w:r>
      <w:r w:rsidR="00D35183" w:rsidRPr="001B7940">
        <w:rPr>
          <w:b/>
          <w:color w:val="auto"/>
        </w:rPr>
        <w:t xml:space="preserve"> del</w:t>
      </w:r>
      <w:r w:rsidRPr="001B7940">
        <w:rPr>
          <w:color w:val="auto"/>
          <w:lang w:bidi="es-ES"/>
        </w:rPr>
        <w:t xml:space="preserve"> Ayuntamiento de Ixtlahuacán de los Membrillos:</w:t>
      </w:r>
    </w:p>
    <w:p w14:paraId="28678754" w14:textId="77777777" w:rsidR="00285AA7" w:rsidRPr="001B7940" w:rsidRDefault="00285AA7">
      <w:pPr>
        <w:pStyle w:val="Contenido"/>
        <w:ind w:left="709" w:right="536"/>
        <w:rPr>
          <w:color w:val="auto"/>
        </w:rPr>
      </w:pPr>
    </w:p>
    <w:p w14:paraId="094A752C" w14:textId="77777777" w:rsidR="00285AA7" w:rsidRPr="001B7940" w:rsidRDefault="00000000">
      <w:pPr>
        <w:rPr>
          <w:b w:val="0"/>
          <w:bCs/>
          <w:color w:val="auto"/>
        </w:rPr>
      </w:pPr>
      <w:r w:rsidRPr="001B7940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087DC904" w14:textId="77777777" w:rsidR="00285AA7" w:rsidRPr="001B7940" w:rsidRDefault="00000000">
      <w:pPr>
        <w:rPr>
          <w:b w:val="0"/>
          <w:bCs/>
          <w:color w:val="auto"/>
          <w:lang w:val="es-MX"/>
        </w:rPr>
      </w:pPr>
      <w:r w:rsidRPr="001B7940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1B7940" w:rsidRPr="001B7940" w14:paraId="5525020F" w14:textId="77777777">
        <w:tc>
          <w:tcPr>
            <w:tcW w:w="562" w:type="dxa"/>
          </w:tcPr>
          <w:p w14:paraId="5C95627D" w14:textId="77777777" w:rsidR="00285AA7" w:rsidRPr="001B7940" w:rsidRDefault="00285AA7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69F02C8D" w14:textId="77777777" w:rsidR="00285AA7" w:rsidRPr="001B7940" w:rsidRDefault="00000000">
            <w:pPr>
              <w:rPr>
                <w:b w:val="0"/>
                <w:bCs/>
                <w:color w:val="auto"/>
              </w:rPr>
            </w:pPr>
            <w:r w:rsidRPr="001B7940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DEA0094" w14:textId="77777777" w:rsidR="00285AA7" w:rsidRPr="001B7940" w:rsidRDefault="00000000">
            <w:pPr>
              <w:rPr>
                <w:b w:val="0"/>
                <w:bCs/>
                <w:color w:val="auto"/>
              </w:rPr>
            </w:pPr>
            <w:r w:rsidRPr="001B794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1B7940" w:rsidRPr="001B7940" w14:paraId="68009FEF" w14:textId="77777777">
        <w:tc>
          <w:tcPr>
            <w:tcW w:w="562" w:type="dxa"/>
          </w:tcPr>
          <w:p w14:paraId="07CCE08E" w14:textId="77777777" w:rsidR="00285AA7" w:rsidRPr="001B7940" w:rsidRDefault="00000000">
            <w:pPr>
              <w:rPr>
                <w:b w:val="0"/>
                <w:bCs/>
                <w:color w:val="auto"/>
              </w:rPr>
            </w:pPr>
            <w:r w:rsidRPr="001B7940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59CF58AA" w14:textId="456CE9A5" w:rsidR="00285AA7" w:rsidRPr="001B7940" w:rsidRDefault="00EF3A52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>Octubre</w:t>
            </w:r>
            <w:r w:rsidR="0005089A">
              <w:rPr>
                <w:b w:val="0"/>
                <w:bCs/>
                <w:color w:val="auto"/>
              </w:rPr>
              <w:t xml:space="preserve"> </w:t>
            </w:r>
            <w:r w:rsidR="00DF632B">
              <w:rPr>
                <w:b w:val="0"/>
                <w:bCs/>
                <w:color w:val="auto"/>
              </w:rPr>
              <w:t>-Oficio de conocimiento</w:t>
            </w:r>
          </w:p>
        </w:tc>
        <w:tc>
          <w:tcPr>
            <w:tcW w:w="5289" w:type="dxa"/>
          </w:tcPr>
          <w:p w14:paraId="02894AA0" w14:textId="513B5AAE" w:rsidR="00D35183" w:rsidRPr="001B7940" w:rsidRDefault="00EF3A52">
            <w:pPr>
              <w:rPr>
                <w:b w:val="0"/>
                <w:bCs/>
                <w:color w:val="auto"/>
              </w:rPr>
            </w:pPr>
            <w:hyperlink r:id="rId11" w:history="1">
              <w:r w:rsidRPr="001F11BA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https://utei.imembrillos.gob.mx/documentos/articulo_8/FRACCION%20VI/INCISO%20J/actas_comisiones2024_2027/2025/12/DH-IG%20Acta%2012%202025.pdf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1B7940" w:rsidRPr="001B7940" w14:paraId="563EA41D" w14:textId="77777777">
        <w:tc>
          <w:tcPr>
            <w:tcW w:w="562" w:type="dxa"/>
          </w:tcPr>
          <w:p w14:paraId="7B047C6C" w14:textId="77777777" w:rsidR="00285AA7" w:rsidRPr="001B7940" w:rsidRDefault="00000000">
            <w:pPr>
              <w:rPr>
                <w:b w:val="0"/>
                <w:bCs/>
                <w:color w:val="auto"/>
              </w:rPr>
            </w:pPr>
            <w:r w:rsidRPr="001B7940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762641F4" w14:textId="2F264BD4" w:rsidR="00285AA7" w:rsidRPr="001B7940" w:rsidRDefault="00EF3A52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Noviembre</w:t>
            </w:r>
            <w:r w:rsidR="00DF632B">
              <w:rPr>
                <w:b w:val="0"/>
                <w:bCs/>
                <w:color w:val="auto"/>
                <w:lang w:val="es-MX"/>
              </w:rPr>
              <w:t>- Oficio de Conocimiento</w:t>
            </w:r>
          </w:p>
        </w:tc>
        <w:tc>
          <w:tcPr>
            <w:tcW w:w="5289" w:type="dxa"/>
          </w:tcPr>
          <w:p w14:paraId="34BD1E42" w14:textId="5BC6FF32" w:rsidR="00285AA7" w:rsidRPr="001B7940" w:rsidRDefault="00EF3A52">
            <w:pPr>
              <w:rPr>
                <w:b w:val="0"/>
                <w:bCs/>
                <w:color w:val="auto"/>
              </w:rPr>
            </w:pPr>
            <w:hyperlink r:id="rId12" w:history="1">
              <w:r w:rsidRPr="001F11BA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https://utei.imembrillos.gob.mx/documentos/articulo_8/FRACCION%20VI/INCISO%20J/actas_comisiones2024_2027/2025/11/Just.%20DH-IG%2011%202025.pdf</w:t>
              </w:r>
            </w:hyperlink>
          </w:p>
        </w:tc>
      </w:tr>
      <w:tr w:rsidR="001B7940" w:rsidRPr="001B7940" w14:paraId="528480CD" w14:textId="77777777">
        <w:tc>
          <w:tcPr>
            <w:tcW w:w="562" w:type="dxa"/>
          </w:tcPr>
          <w:p w14:paraId="3C2ADA15" w14:textId="77777777" w:rsidR="00285AA7" w:rsidRPr="001B7940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1B7940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52FD2089" w14:textId="6B37C760" w:rsidR="00285AA7" w:rsidRPr="001B7940" w:rsidRDefault="00DF632B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Acta- 12 de </w:t>
            </w:r>
            <w:proofErr w:type="gramStart"/>
            <w:r w:rsidR="00EF3A52"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 2025</w:t>
            </w:r>
          </w:p>
        </w:tc>
        <w:tc>
          <w:tcPr>
            <w:tcW w:w="5289" w:type="dxa"/>
          </w:tcPr>
          <w:p w14:paraId="53D5F77E" w14:textId="0ABB62FC" w:rsidR="00285AA7" w:rsidRPr="001B7940" w:rsidRDefault="00EF3A52">
            <w:pPr>
              <w:rPr>
                <w:b w:val="0"/>
                <w:bCs/>
                <w:color w:val="auto"/>
              </w:rPr>
            </w:pPr>
            <w:hyperlink r:id="rId13" w:history="1">
              <w:r w:rsidRPr="001F11BA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https://utei.imembrillos.gob.mx/documentos/articulo_8/FRACCION%20VI/INCISO%20J/actas_comisiones2024_2027/2025/12/DH-IG%20Acta%2012%202025.pdf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01BC5548" w14:textId="77777777" w:rsidR="00285AA7" w:rsidRPr="001B7940" w:rsidRDefault="00285AA7">
      <w:pPr>
        <w:rPr>
          <w:b w:val="0"/>
          <w:bCs/>
          <w:color w:val="auto"/>
        </w:rPr>
      </w:pPr>
    </w:p>
    <w:p w14:paraId="31206587" w14:textId="0DD76B03" w:rsidR="00285AA7" w:rsidRPr="001B7940" w:rsidRDefault="00000000">
      <w:pPr>
        <w:rPr>
          <w:b w:val="0"/>
          <w:bCs/>
          <w:color w:val="auto"/>
        </w:rPr>
      </w:pPr>
      <w:r w:rsidRPr="001B7940">
        <w:rPr>
          <w:b w:val="0"/>
          <w:bCs/>
          <w:color w:val="auto"/>
        </w:rPr>
        <w:t xml:space="preserve">Sin más por </w:t>
      </w:r>
      <w:r w:rsidR="00D35183" w:rsidRPr="001B7940">
        <w:rPr>
          <w:b w:val="0"/>
          <w:bCs/>
          <w:color w:val="auto"/>
        </w:rPr>
        <w:t>más</w:t>
      </w:r>
      <w:r w:rsidRPr="001B7940">
        <w:rPr>
          <w:b w:val="0"/>
          <w:bCs/>
          <w:color w:val="auto"/>
        </w:rPr>
        <w:t xml:space="preserve"> por el momento.</w:t>
      </w:r>
    </w:p>
    <w:p w14:paraId="7D386B2F" w14:textId="77777777" w:rsidR="00285AA7" w:rsidRDefault="00285AA7" w:rsidP="0005089A">
      <w:pPr>
        <w:rPr>
          <w:b w:val="0"/>
          <w:bCs/>
          <w:color w:val="auto"/>
        </w:rPr>
      </w:pPr>
    </w:p>
    <w:p w14:paraId="56048666" w14:textId="77777777" w:rsidR="00637AFB" w:rsidRDefault="00637AFB" w:rsidP="0005089A">
      <w:pPr>
        <w:rPr>
          <w:b w:val="0"/>
          <w:bCs/>
          <w:color w:val="auto"/>
        </w:rPr>
      </w:pPr>
    </w:p>
    <w:p w14:paraId="2A93AEE5" w14:textId="52A5ADBC" w:rsidR="00637AFB" w:rsidRDefault="00637AFB" w:rsidP="00637AFB">
      <w:pPr>
        <w:jc w:val="center"/>
        <w:rPr>
          <w:rFonts w:ascii="Arial" w:eastAsia="Times New Roman" w:hAnsi="Arial" w:cs="Arial"/>
          <w:bCs/>
          <w:color w:val="000000"/>
          <w:sz w:val="18"/>
          <w:szCs w:val="18"/>
        </w:rPr>
      </w:pPr>
      <w:r w:rsidRPr="001B7940">
        <w:rPr>
          <w:rFonts w:ascii="Arial" w:eastAsia="Times New Roman" w:hAnsi="Arial" w:cs="Arial"/>
          <w:bCs/>
          <w:color w:val="000000"/>
          <w:sz w:val="18"/>
          <w:szCs w:val="18"/>
        </w:rPr>
        <w:t>NAYELI BERENICE MERCADO FLORES</w:t>
      </w:r>
    </w:p>
    <w:p w14:paraId="4547AC3D" w14:textId="673AB7AF" w:rsidR="00637AFB" w:rsidRDefault="00637AFB" w:rsidP="00637AFB">
      <w:pPr>
        <w:jc w:val="center"/>
        <w:rPr>
          <w:b w:val="0"/>
          <w:bCs/>
          <w:color w:val="auto"/>
        </w:rPr>
      </w:pPr>
      <w:r w:rsidRPr="001B7940">
        <w:rPr>
          <w:rFonts w:ascii="Arial" w:eastAsia="Times New Roman" w:hAnsi="Arial" w:cs="Arial"/>
          <w:bCs/>
          <w:color w:val="000000"/>
          <w:sz w:val="18"/>
          <w:szCs w:val="18"/>
        </w:rPr>
        <w:t>REGIDORA PRESIDENTA DE LA COMISIÓ</w:t>
      </w:r>
      <w:r>
        <w:rPr>
          <w:rFonts w:ascii="Arial" w:eastAsia="Times New Roman" w:hAnsi="Arial" w:cs="Arial"/>
          <w:bCs/>
          <w:color w:val="000000"/>
          <w:sz w:val="18"/>
          <w:szCs w:val="18"/>
        </w:rPr>
        <w:t>N</w:t>
      </w:r>
    </w:p>
    <w:p w14:paraId="5808EECB" w14:textId="77777777" w:rsidR="00637AFB" w:rsidRDefault="00637AFB" w:rsidP="00637AFB">
      <w:pPr>
        <w:jc w:val="center"/>
        <w:rPr>
          <w:b w:val="0"/>
          <w:bCs/>
          <w:color w:val="auto"/>
        </w:rPr>
      </w:pPr>
    </w:p>
    <w:p w14:paraId="301FAC2A" w14:textId="77777777" w:rsidR="00637AFB" w:rsidRPr="001B7940" w:rsidRDefault="00637AFB" w:rsidP="0005089A">
      <w:pPr>
        <w:rPr>
          <w:b w:val="0"/>
          <w:bCs/>
          <w:color w:val="auto"/>
        </w:rPr>
      </w:pPr>
    </w:p>
    <w:sectPr w:rsidR="00637AFB" w:rsidRPr="001B7940" w:rsidSect="001B7940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A4740" w14:textId="77777777" w:rsidR="00303DBE" w:rsidRDefault="00303DBE">
      <w:pPr>
        <w:spacing w:line="240" w:lineRule="auto"/>
      </w:pPr>
      <w:r>
        <w:separator/>
      </w:r>
    </w:p>
  </w:endnote>
  <w:endnote w:type="continuationSeparator" w:id="0">
    <w:p w14:paraId="74CE94CB" w14:textId="77777777" w:rsidR="00303DBE" w:rsidRDefault="00303D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5DA73" w14:textId="77777777" w:rsidR="00303DBE" w:rsidRDefault="00303DBE">
      <w:r>
        <w:separator/>
      </w:r>
    </w:p>
  </w:footnote>
  <w:footnote w:type="continuationSeparator" w:id="0">
    <w:p w14:paraId="6987537E" w14:textId="77777777" w:rsidR="00303DBE" w:rsidRDefault="00303DBE">
      <w:r>
        <w:continuationSeparator/>
      </w:r>
    </w:p>
  </w:footnote>
  <w:footnote w:id="1">
    <w:p w14:paraId="65574617" w14:textId="77777777" w:rsidR="00285AA7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0281599">
    <w:abstractNumId w:val="2"/>
  </w:num>
  <w:num w:numId="2" w16cid:durableId="827793673">
    <w:abstractNumId w:val="0"/>
  </w:num>
  <w:num w:numId="3" w16cid:durableId="1512137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089A"/>
    <w:rsid w:val="00056143"/>
    <w:rsid w:val="00070B9F"/>
    <w:rsid w:val="001B02CF"/>
    <w:rsid w:val="001B7940"/>
    <w:rsid w:val="0025253F"/>
    <w:rsid w:val="00285AA7"/>
    <w:rsid w:val="00303DBE"/>
    <w:rsid w:val="003A07E4"/>
    <w:rsid w:val="00433583"/>
    <w:rsid w:val="006068A8"/>
    <w:rsid w:val="00637AFB"/>
    <w:rsid w:val="007B4592"/>
    <w:rsid w:val="008364DF"/>
    <w:rsid w:val="008C3DF5"/>
    <w:rsid w:val="009575CC"/>
    <w:rsid w:val="0097784E"/>
    <w:rsid w:val="00A956B1"/>
    <w:rsid w:val="00B67B97"/>
    <w:rsid w:val="00B90D67"/>
    <w:rsid w:val="00BB0555"/>
    <w:rsid w:val="00BD7ACB"/>
    <w:rsid w:val="00BF7183"/>
    <w:rsid w:val="00D35183"/>
    <w:rsid w:val="00DF632B"/>
    <w:rsid w:val="00E66F16"/>
    <w:rsid w:val="00E97500"/>
    <w:rsid w:val="00EB5814"/>
    <w:rsid w:val="00EE23DA"/>
    <w:rsid w:val="00EF3A52"/>
    <w:rsid w:val="00F95F02"/>
    <w:rsid w:val="00FA7749"/>
    <w:rsid w:val="25576317"/>
    <w:rsid w:val="327D5104"/>
    <w:rsid w:val="3A866F5C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5BBD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1B7940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B7940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EE23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utei.imembrillos.gob.mx/documentos/articulo_8/FRACCION%20VI/INCISO%20J/actas_comisiones2024_2027/2025/12/DH-IG%20Acta%2012%202025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tei.imembrillos.gob.mx/documentos/articulo_8/FRACCION%20VI/INCISO%20J/actas_comisiones2024_2027/2025/11/Just.%20DH-IG%2011%202025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tei.imembrillos.gob.mx/documentos/articulo_8/FRACCION%20VI/INCISO%20J/actas_comisiones2024_2027/2025/12/DH-IG%20Acta%2012%202025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413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>NAYELI BERENICE MERCADO FLORES (REGIDORA PRESIDENTA DE LA COMISIÓN)</Company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de Derechos Humanos e Igualdad de Genero</dc:subject>
  <dc:creator>rEGIDORES INTEGRANTES</dc:creator>
  <cp:lastModifiedBy>Monica Hernandez Ochoa</cp:lastModifiedBy>
  <cp:revision>3</cp:revision>
  <dcterms:created xsi:type="dcterms:W3CDTF">2026-02-20T17:38:00Z</dcterms:created>
  <dcterms:modified xsi:type="dcterms:W3CDTF">2026-02-20T17:39:00Z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B065738096974E5380C547F50E60AB9E_13</vt:lpwstr>
  </property>
</Properties>
</file>