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8720" w14:textId="02F95E8A" w:rsidR="006162B0" w:rsidRDefault="006162B0"/>
    <w:p w14:paraId="195AA8C6" w14:textId="0C25B2E2" w:rsidR="002C6F63" w:rsidRDefault="002C6F63"/>
    <w:p w14:paraId="1D4C32D0" w14:textId="0C25B2E2" w:rsidR="002C6F63" w:rsidRDefault="002C6F63"/>
    <w:p w14:paraId="7118DABA" w14:textId="618C0C87" w:rsidR="002C6F63" w:rsidRDefault="002C6F63"/>
    <w:p w14:paraId="54C973BA" w14:textId="77777777" w:rsidR="002C6F63" w:rsidRDefault="002C6F63"/>
    <w:tbl>
      <w:tblPr>
        <w:tblStyle w:val="Cuadrculadetablaclara1"/>
        <w:tblpPr w:leftFromText="141" w:rightFromText="141" w:vertAnchor="page" w:horzAnchor="margin" w:tblpY="2671"/>
        <w:tblW w:w="8930" w:type="dxa"/>
        <w:tblLayout w:type="fixed"/>
        <w:tblLook w:val="04A0" w:firstRow="1" w:lastRow="0" w:firstColumn="1" w:lastColumn="0" w:noHBand="0" w:noVBand="1"/>
      </w:tblPr>
      <w:tblGrid>
        <w:gridCol w:w="2828"/>
        <w:gridCol w:w="7"/>
        <w:gridCol w:w="1842"/>
        <w:gridCol w:w="1701"/>
        <w:gridCol w:w="2552"/>
      </w:tblGrid>
      <w:tr w:rsidR="002C6F63" w14:paraId="699929BB" w14:textId="77777777" w:rsidTr="002C6F63">
        <w:trPr>
          <w:trHeight w:val="484"/>
        </w:trPr>
        <w:tc>
          <w:tcPr>
            <w:tcW w:w="8930" w:type="dxa"/>
            <w:gridSpan w:val="5"/>
            <w:shd w:val="clear" w:color="auto" w:fill="EEECE1" w:themeFill="background2"/>
          </w:tcPr>
          <w:p w14:paraId="7A727FC2" w14:textId="77777777" w:rsidR="002C6F63" w:rsidRDefault="002C6F63" w:rsidP="002C6F63">
            <w:pPr>
              <w:tabs>
                <w:tab w:val="left" w:pos="8505"/>
              </w:tabs>
              <w:jc w:val="center"/>
            </w:pPr>
          </w:p>
          <w:p w14:paraId="159C2F03" w14:textId="77777777" w:rsidR="002C6F63" w:rsidRPr="00294078" w:rsidRDefault="002C6F63" w:rsidP="002C6F63">
            <w:pPr>
              <w:tabs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94078">
              <w:rPr>
                <w:b/>
                <w:sz w:val="28"/>
                <w:szCs w:val="28"/>
              </w:rPr>
              <w:t>AYUNTAMIENTO CONSTITUCIONAL DE IXTLAHUACAN DE LOS MEMBRILLOS, JALISCO.</w:t>
            </w:r>
          </w:p>
          <w:p w14:paraId="23C4518B" w14:textId="77777777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ADMINISTRACION 2021-2024</w:t>
            </w:r>
          </w:p>
          <w:p w14:paraId="3D7917F7" w14:textId="77777777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INFORME SEMESTRAL DE LA COMISION EDILICIA</w:t>
            </w:r>
          </w:p>
        </w:tc>
      </w:tr>
      <w:tr w:rsidR="002C6F63" w14:paraId="05AD5E4F" w14:textId="77777777" w:rsidTr="002C6F63">
        <w:trPr>
          <w:trHeight w:val="484"/>
        </w:trPr>
        <w:tc>
          <w:tcPr>
            <w:tcW w:w="2828" w:type="dxa"/>
          </w:tcPr>
          <w:p w14:paraId="33E2E452" w14:textId="77777777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EVALUACION SEMESTRAL</w:t>
            </w:r>
          </w:p>
        </w:tc>
        <w:tc>
          <w:tcPr>
            <w:tcW w:w="6102" w:type="dxa"/>
            <w:gridSpan w:val="4"/>
          </w:tcPr>
          <w:p w14:paraId="225DDB28" w14:textId="77777777" w:rsidR="002C6F63" w:rsidRPr="00294078" w:rsidRDefault="002C6F63" w:rsidP="002C6F63">
            <w:pPr>
              <w:tabs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PRENSA Y DIFUSIÓN</w:t>
            </w:r>
          </w:p>
        </w:tc>
      </w:tr>
      <w:tr w:rsidR="002C6F63" w14:paraId="038D8FED" w14:textId="77777777" w:rsidTr="002C6F63">
        <w:trPr>
          <w:trHeight w:val="469"/>
        </w:trPr>
        <w:tc>
          <w:tcPr>
            <w:tcW w:w="2828" w:type="dxa"/>
          </w:tcPr>
          <w:p w14:paraId="6707A8D4" w14:textId="77777777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PERIODO</w:t>
            </w:r>
          </w:p>
        </w:tc>
        <w:tc>
          <w:tcPr>
            <w:tcW w:w="6102" w:type="dxa"/>
            <w:gridSpan w:val="4"/>
          </w:tcPr>
          <w:p w14:paraId="2BE4CCB2" w14:textId="36E5A883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JULIO</w:t>
            </w:r>
            <w:r>
              <w:t>-</w:t>
            </w:r>
            <w:r>
              <w:t>SEPTIEMBRE</w:t>
            </w:r>
            <w:r>
              <w:t xml:space="preserve"> 2022</w:t>
            </w:r>
          </w:p>
        </w:tc>
      </w:tr>
      <w:tr w:rsidR="002C6F63" w14:paraId="594B7DD5" w14:textId="77777777" w:rsidTr="002C6F63">
        <w:trPr>
          <w:trHeight w:val="484"/>
        </w:trPr>
        <w:tc>
          <w:tcPr>
            <w:tcW w:w="2828" w:type="dxa"/>
          </w:tcPr>
          <w:p w14:paraId="68D7209B" w14:textId="77777777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MÉTODO DE CÁLCULO</w:t>
            </w:r>
          </w:p>
        </w:tc>
        <w:tc>
          <w:tcPr>
            <w:tcW w:w="6102" w:type="dxa"/>
            <w:gridSpan w:val="4"/>
          </w:tcPr>
          <w:p w14:paraId="200ACC47" w14:textId="77777777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Porcentaje de acuerdo con las metas establecidas en el Programa Operativo Anual para el ejercicio 2022</w:t>
            </w:r>
          </w:p>
        </w:tc>
      </w:tr>
      <w:tr w:rsidR="002C6F63" w14:paraId="159B908A" w14:textId="77777777" w:rsidTr="002C6F63">
        <w:trPr>
          <w:trHeight w:val="484"/>
        </w:trPr>
        <w:tc>
          <w:tcPr>
            <w:tcW w:w="2828" w:type="dxa"/>
          </w:tcPr>
          <w:p w14:paraId="40273D81" w14:textId="77777777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UNIDAD DE MEDIDA</w:t>
            </w:r>
          </w:p>
        </w:tc>
        <w:tc>
          <w:tcPr>
            <w:tcW w:w="6102" w:type="dxa"/>
            <w:gridSpan w:val="4"/>
          </w:tcPr>
          <w:p w14:paraId="3C6F51A2" w14:textId="77777777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Sesiones</w:t>
            </w:r>
          </w:p>
        </w:tc>
      </w:tr>
      <w:tr w:rsidR="002C6F63" w14:paraId="5B202FC3" w14:textId="77777777" w:rsidTr="002C6F63">
        <w:trPr>
          <w:trHeight w:val="469"/>
        </w:trPr>
        <w:tc>
          <w:tcPr>
            <w:tcW w:w="2828" w:type="dxa"/>
          </w:tcPr>
          <w:p w14:paraId="0C04CC10" w14:textId="77777777" w:rsidR="002C6F63" w:rsidRDefault="002C6F63" w:rsidP="002C6F63">
            <w:pPr>
              <w:tabs>
                <w:tab w:val="left" w:pos="2430"/>
              </w:tabs>
              <w:jc w:val="center"/>
            </w:pPr>
            <w:r>
              <w:t xml:space="preserve">FRECUENCIA </w:t>
            </w:r>
          </w:p>
        </w:tc>
        <w:tc>
          <w:tcPr>
            <w:tcW w:w="6102" w:type="dxa"/>
            <w:gridSpan w:val="4"/>
          </w:tcPr>
          <w:p w14:paraId="2F1531B1" w14:textId="77777777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Mensual</w:t>
            </w:r>
          </w:p>
        </w:tc>
      </w:tr>
      <w:tr w:rsidR="002C6F63" w14:paraId="33B4FD30" w14:textId="77777777" w:rsidTr="002C6F63">
        <w:trPr>
          <w:trHeight w:val="1405"/>
        </w:trPr>
        <w:tc>
          <w:tcPr>
            <w:tcW w:w="2835" w:type="dxa"/>
            <w:gridSpan w:val="2"/>
          </w:tcPr>
          <w:p w14:paraId="7CD52B38" w14:textId="77777777" w:rsidR="002C6F63" w:rsidRDefault="002C6F63" w:rsidP="002C6F63">
            <w:pPr>
              <w:tabs>
                <w:tab w:val="left" w:pos="8505"/>
              </w:tabs>
              <w:jc w:val="center"/>
            </w:pPr>
          </w:p>
          <w:p w14:paraId="18E80C51" w14:textId="77777777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RESUMEN</w:t>
            </w:r>
          </w:p>
        </w:tc>
        <w:tc>
          <w:tcPr>
            <w:tcW w:w="1842" w:type="dxa"/>
          </w:tcPr>
          <w:p w14:paraId="192D3467" w14:textId="77777777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Sesiones realizadas</w:t>
            </w:r>
          </w:p>
          <w:p w14:paraId="76401700" w14:textId="48BB56AA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7</w:t>
            </w:r>
          </w:p>
        </w:tc>
        <w:tc>
          <w:tcPr>
            <w:tcW w:w="1701" w:type="dxa"/>
          </w:tcPr>
          <w:p w14:paraId="13BF5510" w14:textId="77777777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Temas atendidos</w:t>
            </w:r>
          </w:p>
          <w:p w14:paraId="2E2EF63E" w14:textId="3E2F92A6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7</w:t>
            </w:r>
          </w:p>
        </w:tc>
        <w:tc>
          <w:tcPr>
            <w:tcW w:w="2552" w:type="dxa"/>
          </w:tcPr>
          <w:p w14:paraId="5AA98189" w14:textId="77777777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Avance</w:t>
            </w:r>
          </w:p>
          <w:p w14:paraId="33DB5CE1" w14:textId="6FE8A3BC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7</w:t>
            </w:r>
            <w:r>
              <w:t>0%</w:t>
            </w:r>
          </w:p>
          <w:p w14:paraId="0187041A" w14:textId="77777777" w:rsidR="002C6F63" w:rsidRDefault="002C6F63" w:rsidP="002C6F63">
            <w:pPr>
              <w:tabs>
                <w:tab w:val="left" w:pos="8505"/>
              </w:tabs>
              <w:jc w:val="center"/>
            </w:pPr>
          </w:p>
        </w:tc>
      </w:tr>
      <w:tr w:rsidR="002C6F63" w14:paraId="42032CB1" w14:textId="77777777" w:rsidTr="002C6F63">
        <w:trPr>
          <w:trHeight w:val="4820"/>
        </w:trPr>
        <w:tc>
          <w:tcPr>
            <w:tcW w:w="8930" w:type="dxa"/>
            <w:gridSpan w:val="5"/>
          </w:tcPr>
          <w:p w14:paraId="4161E691" w14:textId="77777777" w:rsidR="002C6F63" w:rsidRDefault="002C6F63" w:rsidP="002C6F63">
            <w:pPr>
              <w:tabs>
                <w:tab w:val="left" w:pos="8505"/>
              </w:tabs>
              <w:jc w:val="center"/>
            </w:pPr>
          </w:p>
          <w:p w14:paraId="63D71CA2" w14:textId="3817C550" w:rsidR="002C6F63" w:rsidRDefault="002C6F63" w:rsidP="002C6F63">
            <w:pPr>
              <w:pStyle w:val="Sinespaciado"/>
              <w:jc w:val="center"/>
            </w:pPr>
            <w:r>
              <w:t xml:space="preserve">Ixtlahuacán de los Membrillos, Jalisco. </w:t>
            </w:r>
            <w:r>
              <w:t>Octubre</w:t>
            </w:r>
            <w:r>
              <w:t xml:space="preserve"> 0</w:t>
            </w:r>
            <w:r>
              <w:t>3</w:t>
            </w:r>
            <w:r>
              <w:t xml:space="preserve"> del 2022</w:t>
            </w:r>
          </w:p>
          <w:p w14:paraId="4E724DD0" w14:textId="77777777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“2022, AÑO DE LA ATENCIÓN INTEGRAL A NIÑAS, NIÑOS Y ADOLESCENTES CON CANCER EN JALISCO”</w:t>
            </w:r>
          </w:p>
          <w:p w14:paraId="12201209" w14:textId="77777777" w:rsidR="002C6F63" w:rsidRDefault="002C6F63" w:rsidP="002C6F63">
            <w:pPr>
              <w:tabs>
                <w:tab w:val="left" w:pos="8505"/>
              </w:tabs>
            </w:pPr>
          </w:p>
          <w:p w14:paraId="7360A534" w14:textId="77777777" w:rsidR="002C6F63" w:rsidRDefault="002C6F63" w:rsidP="002C6F63">
            <w:pPr>
              <w:pStyle w:val="Sinespaciado"/>
              <w:jc w:val="center"/>
            </w:pPr>
            <w:r>
              <w:t xml:space="preserve">ANA LIVIER CONTRERAS MENDOZA </w:t>
            </w:r>
          </w:p>
          <w:p w14:paraId="5DAEB619" w14:textId="77777777" w:rsidR="002C6F63" w:rsidRDefault="002C6F63" w:rsidP="002C6F63">
            <w:pPr>
              <w:pStyle w:val="Sinespaciado"/>
              <w:jc w:val="center"/>
            </w:pPr>
            <w:r>
              <w:t>PRESIDENTE DE LA COMISIÓN</w:t>
            </w:r>
          </w:p>
          <w:p w14:paraId="128CC0D1" w14:textId="77777777" w:rsidR="002C6F63" w:rsidRDefault="002C6F63" w:rsidP="002C6F63">
            <w:pPr>
              <w:pStyle w:val="Sinespaciado"/>
              <w:jc w:val="center"/>
            </w:pPr>
          </w:p>
          <w:p w14:paraId="3CCDBC56" w14:textId="77777777" w:rsidR="002C6F63" w:rsidRDefault="002C6F63" w:rsidP="002C6F63">
            <w:pPr>
              <w:pStyle w:val="Sinespaciado"/>
              <w:jc w:val="both"/>
            </w:pPr>
          </w:p>
          <w:p w14:paraId="3BBF01BD" w14:textId="77777777" w:rsidR="002C6F63" w:rsidRDefault="002C6F63" w:rsidP="002C6F63">
            <w:pPr>
              <w:pStyle w:val="Sinespaciado"/>
              <w:jc w:val="both"/>
            </w:pPr>
          </w:p>
          <w:p w14:paraId="29B288FA" w14:textId="77777777" w:rsidR="002C6F63" w:rsidRDefault="002C6F63" w:rsidP="002C6F63">
            <w:pPr>
              <w:pStyle w:val="Sinespaciado"/>
              <w:jc w:val="both"/>
            </w:pPr>
            <w:r>
              <w:t xml:space="preserve">                     MAURA PINEDA VILLAGRANA                               MARCO ANTONIO DIAZ CARRAZCO </w:t>
            </w:r>
          </w:p>
          <w:p w14:paraId="413DA614" w14:textId="77777777" w:rsidR="002C6F63" w:rsidRDefault="002C6F63" w:rsidP="002C6F63">
            <w:pPr>
              <w:pStyle w:val="Sinespaciado"/>
              <w:jc w:val="both"/>
            </w:pPr>
            <w:r>
              <w:t xml:space="preserve">                                      VOCAL                                                                            </w:t>
            </w:r>
            <w:proofErr w:type="spellStart"/>
            <w:r>
              <w:t>VOCAL</w:t>
            </w:r>
            <w:proofErr w:type="spellEnd"/>
          </w:p>
          <w:p w14:paraId="75191D23" w14:textId="77777777" w:rsidR="002C6F63" w:rsidRDefault="002C6F63" w:rsidP="002C6F63">
            <w:pPr>
              <w:tabs>
                <w:tab w:val="left" w:pos="8505"/>
              </w:tabs>
              <w:jc w:val="center"/>
            </w:pPr>
          </w:p>
          <w:p w14:paraId="5F7FB9AE" w14:textId="77777777" w:rsidR="002C6F63" w:rsidRDefault="002C6F63" w:rsidP="002C6F63">
            <w:pPr>
              <w:tabs>
                <w:tab w:val="left" w:pos="8505"/>
              </w:tabs>
              <w:jc w:val="center"/>
            </w:pPr>
          </w:p>
        </w:tc>
      </w:tr>
    </w:tbl>
    <w:p w14:paraId="652BE635" w14:textId="77777777" w:rsidR="00CD793F" w:rsidRDefault="00CD793F"/>
    <w:sectPr w:rsidR="00CD793F" w:rsidSect="002C6F63">
      <w:pgSz w:w="11906" w:h="16838"/>
      <w:pgMar w:top="212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CA"/>
    <w:rsid w:val="00023056"/>
    <w:rsid w:val="001719EA"/>
    <w:rsid w:val="002118A3"/>
    <w:rsid w:val="00232BF6"/>
    <w:rsid w:val="00294078"/>
    <w:rsid w:val="002A1E01"/>
    <w:rsid w:val="002A7B4A"/>
    <w:rsid w:val="002C6F63"/>
    <w:rsid w:val="0034303B"/>
    <w:rsid w:val="0042115E"/>
    <w:rsid w:val="005446CA"/>
    <w:rsid w:val="0057357B"/>
    <w:rsid w:val="005C32DA"/>
    <w:rsid w:val="006162B0"/>
    <w:rsid w:val="00694C7D"/>
    <w:rsid w:val="006D3358"/>
    <w:rsid w:val="007B47C6"/>
    <w:rsid w:val="008371F7"/>
    <w:rsid w:val="0094481B"/>
    <w:rsid w:val="00A12FBC"/>
    <w:rsid w:val="00A37539"/>
    <w:rsid w:val="00A90FB2"/>
    <w:rsid w:val="00B97668"/>
    <w:rsid w:val="00BE3185"/>
    <w:rsid w:val="00C60701"/>
    <w:rsid w:val="00CA1A3E"/>
    <w:rsid w:val="00CC1A25"/>
    <w:rsid w:val="00CD793F"/>
    <w:rsid w:val="00D7145C"/>
    <w:rsid w:val="00DD1715"/>
    <w:rsid w:val="00DE4B09"/>
    <w:rsid w:val="00E933DD"/>
    <w:rsid w:val="00E94718"/>
    <w:rsid w:val="00F86CBB"/>
    <w:rsid w:val="00FC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370B3"/>
  <w15:docId w15:val="{6FB2F867-5690-492E-9D38-DCB01B94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detablaclara1">
    <w:name w:val="Cuadrícula de tabla clara1"/>
    <w:basedOn w:val="Tablanormal"/>
    <w:uiPriority w:val="40"/>
    <w:rsid w:val="005446CA"/>
    <w:pPr>
      <w:spacing w:after="0" w:line="240" w:lineRule="auto"/>
    </w:pPr>
    <w:rPr>
      <w:lang w:val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715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Mony</cp:lastModifiedBy>
  <cp:revision>4</cp:revision>
  <cp:lastPrinted>2019-07-05T18:01:00Z</cp:lastPrinted>
  <dcterms:created xsi:type="dcterms:W3CDTF">2022-06-13T18:26:00Z</dcterms:created>
  <dcterms:modified xsi:type="dcterms:W3CDTF">2022-10-21T15:19:00Z</dcterms:modified>
</cp:coreProperties>
</file>