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15" w:rsidRDefault="00C81515" w:rsidP="00C81515">
      <w:pPr>
        <w:rPr>
          <w:noProof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BFD3256" wp14:editId="1B8102A8">
            <wp:simplePos x="0" y="0"/>
            <wp:positionH relativeFrom="column">
              <wp:posOffset>-746760</wp:posOffset>
            </wp:positionH>
            <wp:positionV relativeFrom="page">
              <wp:posOffset>1085849</wp:posOffset>
            </wp:positionV>
            <wp:extent cx="7760970" cy="5076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4FB2B6" wp14:editId="6F87B520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353E4" id="Rectángulo 3" o:spid="_x0000_s1026" alt="rectángulo blanco para texto en portada" style="position:absolute;margin-left:-15.95pt;margin-top:73.85pt;width:310.15pt;height:68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OlmiKTjAAAA&#10;DAEAAA8AAABkcnMvZG93bnJldi54bWxMj8FOwzAMhu9IvENkJC5oS0s2VkrTCZCQuOzAmKYdsyY0&#10;1RqnarK24+kxJzja/6ffn4v15Fo2mD40HiWk8wSYwcrrBmsJu8+3WQYsRIVatR6NhIsJsC6vrwqV&#10;az/ihxm2sWZUgiFXEmyMXc55qKxxKsx9Z5CyL987FWnsa657NVK5a/l9kjxwpxqkC1Z15tWa6rQ9&#10;OwmbixDvw504jbtG1M03P7zsrZfy9mZ6fgIWzRT/YPjVJ3Uoyenoz6gDayXMRPpIKAWL1QoYEcss&#10;WwA70maZpgnwsuD/nyh/AAAA//8DAFBLAQItABQABgAIAAAAIQC2gziS/gAAAOEBAAATAAAAAAAA&#10;AAAAAAAAAAAAAABbQ29udGVudF9UeXBlc10ueG1sUEsBAi0AFAAGAAgAAAAhADj9If/WAAAAlAEA&#10;AAsAAAAAAAAAAAAAAAAALwEAAF9yZWxzLy5yZWxzUEsBAi0AFAAGAAgAAAAhAM9kPcWvAgAAuAUA&#10;AA4AAAAAAAAAAAAAAAAALgIAAGRycy9lMm9Eb2MueG1sUEsBAi0AFAAGAAgAAAAhAOlmiKTjAAAA&#10;DAEAAA8AAAAAAAAAAAAAAAAACQUAAGRycy9kb3ducmV2LnhtbFBLBQYAAAAABAAEAPMAAAAZBgAA&#10;AAA=&#10;" fillcolor="white [3212]" stroked="f" strokeweight="1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C81515" w:rsidTr="006835A0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81515" w:rsidRDefault="00C81515" w:rsidP="006835A0">
            <w:pPr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43C71A1" wp14:editId="5DE001A2">
                  <wp:extent cx="2857500" cy="638175"/>
                  <wp:effectExtent l="0" t="0" r="0" b="9525"/>
                  <wp:docPr id="4" name="Imagen 4" descr="https://cimtra.imembrillos.gob.mx/wp-content/uploads/2017/06/logo-ixtla-horizontal-27-300x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mtra.imembrillos.gob.mx/wp-content/uploads/2017/06/logo-ixtla-horizontal-27-300x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15" w:rsidRDefault="00C81515" w:rsidP="006835A0">
            <w:pPr>
              <w:rPr>
                <w:noProof/>
              </w:rPr>
            </w:pPr>
          </w:p>
        </w:tc>
      </w:tr>
      <w:tr w:rsidR="00C81515" w:rsidTr="006835A0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81515" w:rsidRDefault="00C81515" w:rsidP="006835A0">
            <w:pPr>
              <w:rPr>
                <w:noProof/>
              </w:rPr>
            </w:pPr>
          </w:p>
        </w:tc>
      </w:tr>
      <w:tr w:rsidR="00C81515" w:rsidTr="006835A0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64636DDA3AA4567BE9DBB91D8B6AFEC"/>
              </w:placeholder>
              <w15:appearance w15:val="hidden"/>
            </w:sdtPr>
            <w:sdtEndPr/>
            <w:sdtContent>
              <w:p w:rsidR="00C81515" w:rsidRDefault="00C81515" w:rsidP="006835A0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406DB4">
                  <w:rPr>
                    <w:rStyle w:val="SubttuloCar"/>
                    <w:b w:val="0"/>
                    <w:noProof/>
                    <w:lang w:bidi="es-ES"/>
                  </w:rPr>
                  <w:t>15 octubre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t xml:space="preserve"> 2020</w:t>
                </w:r>
              </w:p>
            </w:sdtContent>
          </w:sdt>
          <w:p w:rsidR="00C81515" w:rsidRDefault="00C81515" w:rsidP="006835A0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75AB7D03" wp14:editId="4EE7E223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FC003D3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ATnss31wAAAAIBAAAPAAAAZHJzL2Rvd25yZXYueG1sTI5BS8NAEIXv&#10;gv9hGcGb3dii1JhNEcFT8WCs4HGanSah2dmY3aQxv96pF70MPN7jmy/bTK5VI/Wh8WzgdpGAIi69&#10;bbgysHt/uVmDChHZYuuZDHxTgE1+eZFhav2J32gsYqUEwiFFA3WMXap1KGtyGBa+I5bu4HuHUWJf&#10;advjSeCu1cskudcOG5YPNXb0XFN5LAZnINniYfyqXtcfWz8fH2gePueCjLm+mp4eQUWa4t8Yzvqi&#10;Drk47f3ANqhWGLL7vdItV3crUPtz1Hmm/6vnPwAAAP//AwBQSwECLQAUAAYACAAAACEAtoM4kv4A&#10;AADhAQAAEwAAAAAAAAAAAAAAAAAAAAAAW0NvbnRlbnRfVHlwZXNdLnhtbFBLAQItABQABgAIAAAA&#10;IQA4/SH/1gAAAJQBAAALAAAAAAAAAAAAAAAAAC8BAABfcmVscy8ucmVsc1BLAQItABQABgAIAAAA&#10;IQCi7NJV5AEAACIEAAAOAAAAAAAAAAAAAAAAAC4CAABkcnMvZTJvRG9jLnhtbFBLAQItABQABgAI&#10;AAAAIQATnss31wAAAAIBAAAPAAAAAAAAAAAAAAAAAD4EAABkcnMvZG93bnJldi54bWxQSwUGAAAA&#10;AAQABADzAAAAQgUAAAAA&#10;" strokecolor="#44546a [3215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C81515" w:rsidRDefault="00C81515" w:rsidP="006835A0">
            <w:pPr>
              <w:rPr>
                <w:noProof/>
                <w:sz w:val="10"/>
                <w:szCs w:val="10"/>
              </w:rPr>
            </w:pPr>
          </w:p>
          <w:p w:rsidR="00C81515" w:rsidRDefault="00C81515" w:rsidP="006835A0">
            <w:pPr>
              <w:rPr>
                <w:noProof/>
                <w:sz w:val="10"/>
                <w:szCs w:val="10"/>
              </w:rPr>
            </w:pPr>
          </w:p>
          <w:p w:rsidR="00C81515" w:rsidRDefault="00BF7748" w:rsidP="006835A0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F75445479A494D29A6F730FF6A8FC710"/>
                </w:placeholder>
                <w15:appearance w15:val="hidden"/>
              </w:sdtPr>
              <w:sdtEndPr/>
              <w:sdtContent>
                <w:r w:rsidR="00C81515">
                  <w:rPr>
                    <w:noProof/>
                  </w:rPr>
                  <w:t>INFORME DE RESULTADOS SEMESTRAL</w:t>
                </w:r>
              </w:sdtContent>
            </w:sdt>
          </w:p>
          <w:p w:rsidR="00C81515" w:rsidRDefault="00C81515" w:rsidP="006835A0">
            <w:pPr>
              <w:rPr>
                <w:noProof/>
              </w:rPr>
            </w:pPr>
            <w:r>
              <w:rPr>
                <w:noProof/>
                <w:lang w:bidi="es-ES"/>
              </w:rPr>
              <w:t>ENERO – JULIO 2020</w:t>
            </w:r>
          </w:p>
          <w:p w:rsidR="00C81515" w:rsidRPr="00D86945" w:rsidRDefault="00C81515" w:rsidP="006835A0">
            <w:pPr>
              <w:rPr>
                <w:noProof/>
                <w:sz w:val="10"/>
                <w:szCs w:val="10"/>
              </w:rPr>
            </w:pPr>
          </w:p>
        </w:tc>
      </w:tr>
    </w:tbl>
    <w:p w:rsidR="00C81515" w:rsidRDefault="00C81515" w:rsidP="00C81515">
      <w:pPr>
        <w:spacing w:after="200"/>
        <w:rPr>
          <w:noProof/>
        </w:rPr>
      </w:pPr>
      <w:r w:rsidRPr="00D967AC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0DB30E8" wp14:editId="63F0061A">
            <wp:simplePos x="0" y="0"/>
            <wp:positionH relativeFrom="margin">
              <wp:align>right</wp:align>
            </wp:positionH>
            <wp:positionV relativeFrom="paragraph">
              <wp:posOffset>7232650</wp:posOffset>
            </wp:positionV>
            <wp:extent cx="4374515" cy="1152525"/>
            <wp:effectExtent l="0" t="0" r="6985" b="9525"/>
            <wp:wrapNone/>
            <wp:docPr id="12" name="Gráfico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6FAC6" wp14:editId="146F43EA">
                <wp:simplePos x="0" y="0"/>
                <wp:positionH relativeFrom="margin">
                  <wp:posOffset>243205</wp:posOffset>
                </wp:positionH>
                <wp:positionV relativeFrom="paragraph">
                  <wp:posOffset>737235</wp:posOffset>
                </wp:positionV>
                <wp:extent cx="3133725" cy="336232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1515" w:rsidRDefault="00C81515" w:rsidP="00C81515">
                            <w:pPr>
                              <w:pStyle w:val="Ttulo"/>
                              <w:spacing w:after="0"/>
                              <w:rPr>
                                <w:sz w:val="50"/>
                                <w:szCs w:val="50"/>
                                <w:lang w:bidi="es-ES"/>
                              </w:rPr>
                            </w:pPr>
                          </w:p>
                          <w:p w:rsidR="00C81515" w:rsidRPr="002A38D8" w:rsidRDefault="00C81515" w:rsidP="00C81515">
                            <w:pPr>
                              <w:pStyle w:val="Ttulo"/>
                              <w:spacing w:after="0"/>
                              <w:rPr>
                                <w:color w:val="00B050"/>
                              </w:rPr>
                            </w:pPr>
                            <w:r w:rsidRPr="002A38D8">
                              <w:rPr>
                                <w:color w:val="00B050"/>
                                <w:sz w:val="60"/>
                                <w:szCs w:val="60"/>
                                <w:lang w:bidi="es-ES"/>
                              </w:rPr>
                              <w:t xml:space="preserve">Comisión edilicia de </w:t>
                            </w:r>
                            <w:r w:rsidRPr="00C81515">
                              <w:rPr>
                                <w:color w:val="00B050"/>
                                <w:szCs w:val="60"/>
                                <w:lang w:bidi="es-ES"/>
                              </w:rPr>
                              <w:t xml:space="preserve">Gobernación </w:t>
                            </w:r>
                            <w:r w:rsidRPr="00C81515">
                              <w:rPr>
                                <w:color w:val="00B050"/>
                                <w:sz w:val="56"/>
                                <w:szCs w:val="60"/>
                                <w:lang w:bidi="es-ES"/>
                              </w:rPr>
                              <w:t>y</w:t>
                            </w:r>
                            <w:r w:rsidRPr="00C81515">
                              <w:rPr>
                                <w:color w:val="00B050"/>
                                <w:szCs w:val="60"/>
                                <w:lang w:bidi="es-ES"/>
                              </w:rPr>
                              <w:t xml:space="preserve"> Puntos</w:t>
                            </w:r>
                            <w:r w:rsidRPr="00C81515">
                              <w:rPr>
                                <w:color w:val="00B050"/>
                                <w:sz w:val="56"/>
                                <w:szCs w:val="60"/>
                                <w:lang w:bidi="es-ES"/>
                              </w:rPr>
                              <w:t xml:space="preserve"> </w:t>
                            </w:r>
                            <w:r w:rsidRPr="00C81515">
                              <w:rPr>
                                <w:color w:val="00B050"/>
                                <w:sz w:val="56"/>
                                <w:szCs w:val="56"/>
                                <w:lang w:bidi="es-ES"/>
                              </w:rPr>
                              <w:t>Constitucionales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6FAC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9.15pt;margin-top:58.05pt;width:246.75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NSMgIAAFkEAAAOAAAAZHJzL2Uyb0RvYy54bWysVE1vGjEQvVfqf7B8LwsskASxRJSIqlKU&#10;RCJVzsZrsyvZHtc27NJf37F3ISjtqerFzNfOeN57ZnHfakWOwvkaTEFHgyElwnAoa7Mv6I/XzZdb&#10;SnxgpmQKjCjoSXh6v/z8adHYuRhDBaoUjmAT4+eNLWgVgp1nmeeV0MwPwAqDSQlOs4Cu22elYw12&#10;1yobD4ezrAFXWgdceI/Rhy5Jl6m/lIKHZym9CEQVFO8W0unSuYtntlyw+d4xW9W8vwb7h1toVhsc&#10;emn1wAIjB1f/0UrX3IEHGQYcdAZS1lykHXCb0fDDNtuKWZF2QXC8vcDk/19b/nR8caQuC4pEGaaR&#10;ovWBlQ5IKUgQbQByG0FqrJ9j7dZidWi/Qotkn+Meg3H3Vjodf3ErgnmE+3SBGDsRjsF8lOc34ykl&#10;HHN5Phvn6GD/7P1z63z4JkCTaBTUIYcJWnZ89KErPZfEaQY2tVKJR2VIU9BZPh2mDy4ZbK4MzohL&#10;dJeNVmh3bb/ZDsoTLuag04e3fFPj8EfmwwtzKAjcBUUenvGQCnAI9BYlFbhff4vHeuQJs5Q0KLCC&#10;+p8H5gQl6rtBBu9Gk0lUZHIm05sxOu46s7vOmINeA2p4hM/J8mTG+qDOpnSg3/AtrOJUTDHDcXZB&#10;w9lch072+Ja4WK1SEWrQsvBotpbH1hHOCO1r+8ac7fGPIniCsxTZ/AMNXW1HxOoQQNaJowhwh2qP&#10;O+o3sdy/tfhArv1U9f6PsPwNAAD//wMAUEsDBBQABgAIAAAAIQBm2HXJ4QAAAAoBAAAPAAAAZHJz&#10;L2Rvd25yZXYueG1sTI9NT4NAEIbvJv0Pm2nizS4UIQRZmoakMTF6aO3F28BugbgfyG5b9Nc7nuxx&#10;Zp6887zlZjaaXdTkB2cFxKsImLKtk4PtBBzfdw85MB/QStTOKgHfysOmWtyVWEh3tXt1OYSOUYj1&#10;BQroQxgLzn3bK4N+5UZl6XZyk8FA49RxOeGVwo3m6yjKuMHB0oceR1X3qv08nI2Al3r3hvtmbfIf&#10;XT+/nrbj1/EjFeJ+OW+fgAU1h38Y/vRJHSpyatzZSs+0gCRPiKR9nMXACEiTmLo0ArLHNANelfy2&#10;QvULAAD//wMAUEsBAi0AFAAGAAgAAAAhALaDOJL+AAAA4QEAABMAAAAAAAAAAAAAAAAAAAAAAFtD&#10;b250ZW50X1R5cGVzXS54bWxQSwECLQAUAAYACAAAACEAOP0h/9YAAACUAQAACwAAAAAAAAAAAAAA&#10;AAAvAQAAX3JlbHMvLnJlbHNQSwECLQAUAAYACAAAACEAXrLDUjICAABZBAAADgAAAAAAAAAAAAAA&#10;AAAuAgAAZHJzL2Uyb0RvYy54bWxQSwECLQAUAAYACAAAACEAZth1yeEAAAAKAQAADwAAAAAAAAAA&#10;AAAAAACMBAAAZHJzL2Rvd25yZXYueG1sUEsFBgAAAAAEAAQA8wAAAJoFAAAAAA==&#10;" filled="f" stroked="f" strokeweight=".5pt">
                <v:textbox>
                  <w:txbxContent>
                    <w:p w:rsidR="00C81515" w:rsidRDefault="00C81515" w:rsidP="00C81515">
                      <w:pPr>
                        <w:pStyle w:val="Ttulo"/>
                        <w:spacing w:after="0"/>
                        <w:rPr>
                          <w:sz w:val="50"/>
                          <w:szCs w:val="50"/>
                          <w:lang w:bidi="es-ES"/>
                        </w:rPr>
                      </w:pPr>
                    </w:p>
                    <w:p w:rsidR="00C81515" w:rsidRPr="002A38D8" w:rsidRDefault="00C81515" w:rsidP="00C81515">
                      <w:pPr>
                        <w:pStyle w:val="Ttulo"/>
                        <w:spacing w:after="0"/>
                        <w:rPr>
                          <w:color w:val="00B050"/>
                        </w:rPr>
                      </w:pPr>
                      <w:r w:rsidRPr="002A38D8">
                        <w:rPr>
                          <w:color w:val="00B050"/>
                          <w:sz w:val="60"/>
                          <w:szCs w:val="60"/>
                          <w:lang w:bidi="es-ES"/>
                        </w:rPr>
                        <w:t xml:space="preserve">Comisión edilicia de </w:t>
                      </w:r>
                      <w:r w:rsidRPr="00C81515">
                        <w:rPr>
                          <w:color w:val="00B050"/>
                          <w:szCs w:val="60"/>
                          <w:lang w:bidi="es-ES"/>
                        </w:rPr>
                        <w:t xml:space="preserve">Gobernación </w:t>
                      </w:r>
                      <w:r w:rsidRPr="00C81515">
                        <w:rPr>
                          <w:color w:val="00B050"/>
                          <w:sz w:val="56"/>
                          <w:szCs w:val="60"/>
                          <w:lang w:bidi="es-ES"/>
                        </w:rPr>
                        <w:t>y</w:t>
                      </w:r>
                      <w:r w:rsidRPr="00C81515">
                        <w:rPr>
                          <w:color w:val="00B050"/>
                          <w:szCs w:val="60"/>
                          <w:lang w:bidi="es-ES"/>
                        </w:rPr>
                        <w:t xml:space="preserve"> Puntos</w:t>
                      </w:r>
                      <w:r w:rsidRPr="00C81515">
                        <w:rPr>
                          <w:color w:val="00B050"/>
                          <w:sz w:val="56"/>
                          <w:szCs w:val="60"/>
                          <w:lang w:bidi="es-ES"/>
                        </w:rPr>
                        <w:t xml:space="preserve"> </w:t>
                      </w:r>
                      <w:r w:rsidRPr="00C81515">
                        <w:rPr>
                          <w:color w:val="00B050"/>
                          <w:sz w:val="56"/>
                          <w:szCs w:val="56"/>
                          <w:lang w:bidi="es-ES"/>
                        </w:rPr>
                        <w:t>Constitucionales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8D3483" wp14:editId="43244A86">
                <wp:simplePos x="0" y="0"/>
                <wp:positionH relativeFrom="column">
                  <wp:posOffset>-774065</wp:posOffset>
                </wp:positionH>
                <wp:positionV relativeFrom="page">
                  <wp:posOffset>5924550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AEDB" id="Rectángulo 2" o:spid="_x0000_s1026" alt="rectángulo de color" style="position:absolute;margin-left:-60.95pt;margin-top:466.5pt;width:611.1pt;height:31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Ajp7yPiAAAADgEAAA8AAABk&#10;cnMvZG93bnJldi54bWxMj8FOwzAMhu9IvENkJG5b0lWrWGk6ARKHAZeOcs8akxYapzTpVt6e7DRu&#10;tvzp9/cX29n27Iij7xxJSJYCGFLjdEdGQv3+vLgD5oMirXpHKOEXPWzL66tC5dqdqMLjPhgWQ8jn&#10;SkIbwpBz7psWrfJLNyDF26cbrQpxHQ3XozrFcNvzlRAZt6qj+KFVAz612HzvJythl5nqS79N69f6&#10;sa50Yn5w9/Ei5e3N/HAPLOAcLjCc9aM6lNHp4CbSnvUSFskq2URWwiZNY6szkgiRAjvEaZ1lAnhZ&#10;8P81yj8AAAD//wMAUEsBAi0AFAAGAAgAAAAhALaDOJL+AAAA4QEAABMAAAAAAAAAAAAAAAAAAAAA&#10;AFtDb250ZW50X1R5cGVzXS54bWxQSwECLQAUAAYACAAAACEAOP0h/9YAAACUAQAACwAAAAAAAAAA&#10;AAAAAAAvAQAAX3JlbHMvLnJlbHNQSwECLQAUAAYACAAAACEAnzmhLKYCAACoBQAADgAAAAAAAAAA&#10;AAAAAAAuAgAAZHJzL2Uyb0RvYy54bWxQSwECLQAUAAYACAAAACEACOnvI+IAAAAOAQAADwAAAAAA&#10;AAAAAAAAAAAABQAAZHJzL2Rvd25yZXYueG1sUEsFBgAAAAAEAAQA8wAAAA8GAAAAAA==&#10;" fillcolor="#a5a5a5 [3206]" stroked="f" strokeweight="1pt">
                <w10:wrap anchory="page"/>
              </v:rect>
            </w:pict>
          </mc:Fallback>
        </mc:AlternateContent>
      </w:r>
      <w:r>
        <w:rPr>
          <w:noProof/>
          <w:lang w:bidi="es-ES"/>
        </w:rPr>
        <w:br w:type="page"/>
      </w:r>
    </w:p>
    <w:p w:rsidR="00C81515" w:rsidRDefault="00C81515" w:rsidP="00C81515">
      <w:pPr>
        <w:pStyle w:val="Ttulo1"/>
        <w:ind w:left="709" w:right="536"/>
      </w:pPr>
      <w:bookmarkStart w:id="0" w:name="_Toc53647109"/>
      <w:r>
        <w:t>Índice.</w:t>
      </w:r>
      <w:bookmarkEnd w:id="0"/>
    </w:p>
    <w:p w:rsidR="00C81515" w:rsidRDefault="00C81515" w:rsidP="00C81515">
      <w:pPr>
        <w:pStyle w:val="Contenido"/>
        <w:ind w:left="709" w:right="536"/>
      </w:pPr>
    </w:p>
    <w:sdt>
      <w:sdtPr>
        <w:rPr>
          <w:rFonts w:asciiTheme="minorHAnsi" w:eastAsiaTheme="minorEastAsia" w:hAnsiTheme="minorHAnsi" w:cstheme="minorBidi"/>
          <w:b/>
          <w:color w:val="44546A" w:themeColor="text2"/>
          <w:sz w:val="28"/>
          <w:szCs w:val="22"/>
          <w:lang w:val="es-ES"/>
        </w:rPr>
        <w:id w:val="-12704595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81515" w:rsidRDefault="00C81515" w:rsidP="00C81515">
          <w:pPr>
            <w:pStyle w:val="TtuloTDC"/>
            <w:ind w:left="709" w:right="536"/>
          </w:pPr>
        </w:p>
        <w:p w:rsidR="00C81515" w:rsidRDefault="00C81515" w:rsidP="00C81515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47109" w:history="1">
            <w:r w:rsidRPr="005B548F">
              <w:rPr>
                <w:rStyle w:val="Hipervnculo"/>
                <w:noProof/>
              </w:rPr>
              <w:t>Índice.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_Toc53647109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515" w:rsidRDefault="00BF7748" w:rsidP="00C81515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0" w:history="1">
            <w:r w:rsidR="00C81515" w:rsidRPr="005B548F">
              <w:rPr>
                <w:rStyle w:val="Hipervnculo"/>
                <w:noProof/>
              </w:rPr>
              <w:t>Introducción.</w:t>
            </w:r>
            <w:r w:rsidR="00C81515">
              <w:rPr>
                <w:noProof/>
                <w:webHidden/>
              </w:rPr>
              <w:tab/>
            </w:r>
            <w:r w:rsidR="00C81515">
              <w:rPr>
                <w:noProof/>
                <w:webHidden/>
              </w:rPr>
              <w:fldChar w:fldCharType="begin"/>
            </w:r>
            <w:r w:rsidR="00C81515">
              <w:rPr>
                <w:noProof/>
                <w:webHidden/>
              </w:rPr>
              <w:instrText xml:space="preserve"> PAGEREF _Toc53647110 \h </w:instrText>
            </w:r>
            <w:r w:rsidR="00C81515">
              <w:rPr>
                <w:noProof/>
                <w:webHidden/>
              </w:rPr>
            </w:r>
            <w:r w:rsidR="00C81515">
              <w:rPr>
                <w:noProof/>
                <w:webHidden/>
              </w:rPr>
              <w:fldChar w:fldCharType="separate"/>
            </w:r>
            <w:r w:rsidR="00C81515">
              <w:rPr>
                <w:noProof/>
                <w:webHidden/>
              </w:rPr>
              <w:t>3</w:t>
            </w:r>
            <w:r w:rsidR="00C81515">
              <w:rPr>
                <w:noProof/>
                <w:webHidden/>
              </w:rPr>
              <w:fldChar w:fldCharType="end"/>
            </w:r>
          </w:hyperlink>
        </w:p>
        <w:p w:rsidR="00C81515" w:rsidRDefault="00BF7748" w:rsidP="00C81515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1" w:history="1">
            <w:r w:rsidR="00C81515" w:rsidRPr="005B548F">
              <w:rPr>
                <w:rStyle w:val="Hipervnculo"/>
                <w:noProof/>
              </w:rPr>
              <w:t>El Covid-19 en el contexto de las actividades edilicias.</w:t>
            </w:r>
            <w:r w:rsidR="00C81515">
              <w:rPr>
                <w:noProof/>
                <w:webHidden/>
              </w:rPr>
              <w:tab/>
            </w:r>
            <w:r w:rsidR="00C81515">
              <w:rPr>
                <w:noProof/>
                <w:webHidden/>
              </w:rPr>
              <w:fldChar w:fldCharType="begin"/>
            </w:r>
            <w:r w:rsidR="00C81515">
              <w:rPr>
                <w:noProof/>
                <w:webHidden/>
              </w:rPr>
              <w:instrText xml:space="preserve"> PAGEREF _Toc53647111 \h </w:instrText>
            </w:r>
            <w:r w:rsidR="00C81515">
              <w:rPr>
                <w:noProof/>
                <w:webHidden/>
              </w:rPr>
            </w:r>
            <w:r w:rsidR="00C81515">
              <w:rPr>
                <w:noProof/>
                <w:webHidden/>
              </w:rPr>
              <w:fldChar w:fldCharType="separate"/>
            </w:r>
            <w:r w:rsidR="00C81515">
              <w:rPr>
                <w:noProof/>
                <w:webHidden/>
              </w:rPr>
              <w:t>4</w:t>
            </w:r>
            <w:r w:rsidR="00C81515">
              <w:rPr>
                <w:noProof/>
                <w:webHidden/>
              </w:rPr>
              <w:fldChar w:fldCharType="end"/>
            </w:r>
          </w:hyperlink>
        </w:p>
        <w:p w:rsidR="00C81515" w:rsidRDefault="00BF7748" w:rsidP="00C81515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2" w:history="1">
            <w:r w:rsidR="00C81515" w:rsidRPr="005B548F">
              <w:rPr>
                <w:rStyle w:val="Hipervnculo"/>
                <w:noProof/>
                <w:lang w:val="es-MX"/>
              </w:rPr>
              <w:t>Integrantes de la Comisión Edilicia.</w:t>
            </w:r>
            <w:r w:rsidR="00C81515">
              <w:rPr>
                <w:noProof/>
                <w:webHidden/>
              </w:rPr>
              <w:tab/>
            </w:r>
            <w:r w:rsidR="00C81515">
              <w:rPr>
                <w:noProof/>
                <w:webHidden/>
              </w:rPr>
              <w:fldChar w:fldCharType="begin"/>
            </w:r>
            <w:r w:rsidR="00C81515">
              <w:rPr>
                <w:noProof/>
                <w:webHidden/>
              </w:rPr>
              <w:instrText xml:space="preserve"> PAGEREF _Toc53647112 \h </w:instrText>
            </w:r>
            <w:r w:rsidR="00C81515">
              <w:rPr>
                <w:noProof/>
                <w:webHidden/>
              </w:rPr>
            </w:r>
            <w:r w:rsidR="00C81515">
              <w:rPr>
                <w:noProof/>
                <w:webHidden/>
              </w:rPr>
              <w:fldChar w:fldCharType="separate"/>
            </w:r>
            <w:r w:rsidR="00C81515">
              <w:rPr>
                <w:noProof/>
                <w:webHidden/>
              </w:rPr>
              <w:t>7</w:t>
            </w:r>
            <w:r w:rsidR="00C81515">
              <w:rPr>
                <w:noProof/>
                <w:webHidden/>
              </w:rPr>
              <w:fldChar w:fldCharType="end"/>
            </w:r>
          </w:hyperlink>
        </w:p>
        <w:p w:rsidR="00C81515" w:rsidRDefault="00BF7748" w:rsidP="00C81515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4" w:history="1">
            <w:r w:rsidR="00C81515" w:rsidRPr="005B548F">
              <w:rPr>
                <w:rStyle w:val="Hipervnculo"/>
                <w:noProof/>
              </w:rPr>
              <w:t>Resultados.</w:t>
            </w:r>
            <w:r w:rsidR="00C81515">
              <w:rPr>
                <w:noProof/>
                <w:webHidden/>
              </w:rPr>
              <w:tab/>
            </w:r>
            <w:r w:rsidR="00C81515">
              <w:rPr>
                <w:noProof/>
                <w:webHidden/>
              </w:rPr>
              <w:fldChar w:fldCharType="begin"/>
            </w:r>
            <w:r w:rsidR="00C81515">
              <w:rPr>
                <w:noProof/>
                <w:webHidden/>
              </w:rPr>
              <w:instrText xml:space="preserve"> PAGEREF _Toc53647114 \h </w:instrText>
            </w:r>
            <w:r w:rsidR="00C81515">
              <w:rPr>
                <w:noProof/>
                <w:webHidden/>
              </w:rPr>
            </w:r>
            <w:r w:rsidR="00C81515">
              <w:rPr>
                <w:noProof/>
                <w:webHidden/>
              </w:rPr>
              <w:fldChar w:fldCharType="separate"/>
            </w:r>
            <w:r w:rsidR="00C81515">
              <w:rPr>
                <w:noProof/>
                <w:webHidden/>
              </w:rPr>
              <w:t>8</w:t>
            </w:r>
            <w:r w:rsidR="00C81515">
              <w:rPr>
                <w:noProof/>
                <w:webHidden/>
              </w:rPr>
              <w:fldChar w:fldCharType="end"/>
            </w:r>
          </w:hyperlink>
        </w:p>
        <w:p w:rsidR="00C81515" w:rsidRDefault="00BF7748" w:rsidP="00C81515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5" w:history="1">
            <w:r w:rsidR="00C81515" w:rsidRPr="005B548F">
              <w:rPr>
                <w:rStyle w:val="Hipervnculo"/>
                <w:noProof/>
              </w:rPr>
              <w:t>Referencias.</w:t>
            </w:r>
            <w:r w:rsidR="00C81515">
              <w:rPr>
                <w:noProof/>
                <w:webHidden/>
              </w:rPr>
              <w:tab/>
            </w:r>
            <w:r w:rsidR="00C81515">
              <w:rPr>
                <w:noProof/>
                <w:webHidden/>
              </w:rPr>
              <w:fldChar w:fldCharType="begin"/>
            </w:r>
            <w:r w:rsidR="00C81515">
              <w:rPr>
                <w:noProof/>
                <w:webHidden/>
              </w:rPr>
              <w:instrText xml:space="preserve"> PAGEREF _Toc53647115 \h </w:instrText>
            </w:r>
            <w:r w:rsidR="00C81515">
              <w:rPr>
                <w:noProof/>
                <w:webHidden/>
              </w:rPr>
            </w:r>
            <w:r w:rsidR="00C81515">
              <w:rPr>
                <w:noProof/>
                <w:webHidden/>
              </w:rPr>
              <w:fldChar w:fldCharType="separate"/>
            </w:r>
            <w:r w:rsidR="00C81515">
              <w:rPr>
                <w:noProof/>
                <w:webHidden/>
              </w:rPr>
              <w:t>11</w:t>
            </w:r>
            <w:r w:rsidR="00C81515">
              <w:rPr>
                <w:noProof/>
                <w:webHidden/>
              </w:rPr>
              <w:fldChar w:fldCharType="end"/>
            </w:r>
          </w:hyperlink>
        </w:p>
        <w:p w:rsidR="00C81515" w:rsidRDefault="00C81515" w:rsidP="00C81515">
          <w:pPr>
            <w:ind w:right="536"/>
            <w:rPr>
              <w:bCs/>
            </w:rPr>
          </w:pPr>
          <w:r>
            <w:rPr>
              <w:bCs/>
            </w:rPr>
            <w:fldChar w:fldCharType="end"/>
          </w:r>
        </w:p>
      </w:sdtContent>
    </w:sdt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ind w:right="536"/>
      </w:pPr>
    </w:p>
    <w:p w:rsidR="00C81515" w:rsidRDefault="00C81515" w:rsidP="00C81515">
      <w:pPr>
        <w:pStyle w:val="Ttulo1"/>
      </w:pPr>
      <w:bookmarkStart w:id="1" w:name="_Toc53647110"/>
      <w:r>
        <w:t>Introducción.</w:t>
      </w:r>
      <w:bookmarkEnd w:id="1"/>
    </w:p>
    <w:p w:rsidR="00C81515" w:rsidRDefault="00C81515" w:rsidP="00C81515">
      <w:pPr>
        <w:pStyle w:val="Contenido"/>
        <w:spacing w:line="480" w:lineRule="auto"/>
        <w:ind w:left="709" w:right="536"/>
        <w:jc w:val="both"/>
      </w:pPr>
    </w:p>
    <w:p w:rsidR="00C81515" w:rsidRDefault="00C81515" w:rsidP="00C81515">
      <w:pPr>
        <w:pStyle w:val="Contenido"/>
        <w:spacing w:line="480" w:lineRule="auto"/>
        <w:ind w:left="709" w:right="536"/>
        <w:jc w:val="both"/>
      </w:pPr>
      <w:r>
        <w:t xml:space="preserve">El presente documento tiene como propósito informar a la población del municipio de Ixtlahuacán de los Membrillos, Jalisco, México, las actividades principales realizadas por la Comisión Edilicia de </w:t>
      </w:r>
      <w:r w:rsidRPr="00C81515">
        <w:rPr>
          <w:b/>
        </w:rPr>
        <w:t>Gobernación y Puntos Constitucionales</w:t>
      </w:r>
      <w:r w:rsidRPr="00C81515">
        <w:t xml:space="preserve"> </w:t>
      </w:r>
      <w:r>
        <w:t>de este Ayuntamiento</w:t>
      </w:r>
      <w:r>
        <w:rPr>
          <w:rStyle w:val="Refdenotaalpie"/>
        </w:rPr>
        <w:footnoteReference w:id="1"/>
      </w:r>
      <w:r>
        <w:t xml:space="preserve"> en el primer semestre del año 2020, esto es, los meses de:</w:t>
      </w:r>
    </w:p>
    <w:p w:rsidR="00C81515" w:rsidRDefault="00C81515" w:rsidP="00C81515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Enero</w:t>
      </w:r>
    </w:p>
    <w:p w:rsidR="00C81515" w:rsidRDefault="00C81515" w:rsidP="00C81515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Febrero</w:t>
      </w:r>
    </w:p>
    <w:p w:rsidR="00C81515" w:rsidRDefault="00C81515" w:rsidP="00C81515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Marzo</w:t>
      </w:r>
    </w:p>
    <w:p w:rsidR="00C81515" w:rsidRDefault="00C81515" w:rsidP="00C81515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Abril</w:t>
      </w:r>
    </w:p>
    <w:p w:rsidR="00C81515" w:rsidRDefault="00C81515" w:rsidP="00C81515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Mayo</w:t>
      </w:r>
    </w:p>
    <w:p w:rsidR="00C81515" w:rsidRDefault="00C81515" w:rsidP="00C81515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Junio</w:t>
      </w:r>
    </w:p>
    <w:p w:rsidR="00C81515" w:rsidRDefault="00C81515" w:rsidP="00C81515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Julio</w:t>
      </w:r>
    </w:p>
    <w:p w:rsidR="00C81515" w:rsidRDefault="00C81515" w:rsidP="00C81515">
      <w:pPr>
        <w:pStyle w:val="Contenido"/>
        <w:spacing w:line="480" w:lineRule="auto"/>
        <w:ind w:left="709" w:right="536"/>
        <w:jc w:val="both"/>
      </w:pPr>
    </w:p>
    <w:p w:rsidR="00C81515" w:rsidRPr="0030262E" w:rsidRDefault="00C81515" w:rsidP="00C81515">
      <w:pPr>
        <w:pStyle w:val="Contenido"/>
        <w:spacing w:line="480" w:lineRule="auto"/>
        <w:ind w:left="709" w:right="536"/>
        <w:jc w:val="both"/>
      </w:pPr>
      <w:r>
        <w:t xml:space="preserve">La Comisión Edilicia de </w:t>
      </w:r>
      <w:r w:rsidRPr="00C81515">
        <w:rPr>
          <w:b/>
        </w:rPr>
        <w:t>Gobernación y Puntos Constitucionales</w:t>
      </w:r>
      <w:r>
        <w:t xml:space="preserve"> es Presidida por el </w:t>
      </w:r>
      <w:r w:rsidRPr="00C81515">
        <w:t>Presidente Municipal, Eduardo Cervantes Aguilar.</w:t>
      </w:r>
    </w:p>
    <w:p w:rsidR="00C81515" w:rsidRDefault="00C81515" w:rsidP="00C81515">
      <w:pPr>
        <w:pStyle w:val="Contenido"/>
        <w:spacing w:line="480" w:lineRule="auto"/>
        <w:ind w:left="709" w:right="536"/>
        <w:jc w:val="both"/>
      </w:pPr>
    </w:p>
    <w:p w:rsidR="00C81515" w:rsidRDefault="00C81515" w:rsidP="00C81515">
      <w:pPr>
        <w:pStyle w:val="Contenido"/>
        <w:spacing w:line="480" w:lineRule="auto"/>
        <w:ind w:right="536"/>
        <w:jc w:val="both"/>
      </w:pPr>
    </w:p>
    <w:p w:rsidR="00C81515" w:rsidRDefault="00C81515" w:rsidP="00C81515">
      <w:pPr>
        <w:pStyle w:val="Ttulo1"/>
        <w:ind w:left="709" w:right="536"/>
      </w:pPr>
      <w:bookmarkStart w:id="2" w:name="_Toc53647111"/>
      <w:r>
        <w:t>El Covid-19 en el contexto de las actividades edilicias.</w:t>
      </w:r>
      <w:bookmarkEnd w:id="2"/>
    </w:p>
    <w:p w:rsidR="00C81515" w:rsidRDefault="00C81515" w:rsidP="00C81515">
      <w:pPr>
        <w:pStyle w:val="Contenido"/>
        <w:spacing w:line="480" w:lineRule="auto"/>
        <w:ind w:left="709" w:right="536"/>
      </w:pPr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 xml:space="preserve">La Covid-19 es la enfermedad infecciosa causada por el coronavirus que se ha descubierto recientemente y que ha sido declarada pandemia porque afecta muchos países en todo el mundo. </w:t>
      </w:r>
      <w:sdt>
        <w:sdtPr>
          <w:rPr>
            <w:lang w:val="es-MX"/>
          </w:rPr>
          <w:id w:val="2127271264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 enfermedad del Covid-19 es de tipo respiratoria que se manifiesta a través de fiebre, tos seca y cansancio, y en algunos casos con dolores, molestias, congestión nasal, dolor de cabeza, conjuntivitis, dolor de garganta, diarrea, pérdida del gusto o el olfato y erupciones cutáneas o cambios de color en los dedos o manos de los pies. </w:t>
      </w:r>
      <w:sdt>
        <w:sdtPr>
          <w:rPr>
            <w:lang w:val="es-MX"/>
          </w:rPr>
          <w:id w:val="279847650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 enfermedad del Covid -19 es altamente contagiosa, se propaga a través del contacto que se tiene con otra persona infectada por el virus. Su propagación es de persona a persona, “a través de gotículas que salen despedidas de la nariz o la boca de una persona infectada al toser, estornudar o hablar. Estas gotículas son relativamente pesadas, no llegan muy lejos y caen rápidamente al suelo. Una persona puede contraer la COVID-19 si inhala las gotículas procedentes de una persona infectada por el virus.” Además las gotículas “pueden caer sobre los objetos y superficies que rodean a la persona, como mesas, pomos y barandillas, de modo que otras personas pueden infectarse si tocan esos objetos o superficies y luego se tocan sus ojos, la nariz o la boca” </w:t>
      </w:r>
      <w:sdt>
        <w:sdtPr>
          <w:rPr>
            <w:lang w:val="es-MX"/>
          </w:rPr>
          <w:id w:val="105938318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>La recomendación fundamental de la OMS (2020) ante el contacto estrecho con alguien que tiene Covid-19 es el aislamiento voluntario en casa, por una cuarentena de 14 días. El asilamiento implica no ir al trabajo, escuela o lugares públicas, se insiste, es quedarse en casa.</w:t>
      </w:r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Las medidas recomendadas para protegerse y prevenir el Covid-19 son: lavarse las manos con agua y jabón, mantener una distancia mínima de un metro con los demás, evitar ir a lugares concurridos, evitar tocarse los ojos, la nariz y la boca, cubrirse con un pañuelo al toser o estornudar, permanecer en casa y asilarse si presenta síntomas, llamar por teléfono con antelación para recibir atención médica en caso de fiebre, tos y dificultad para respirar, y mantearse informado sobre las novedades del Covid19 de fuentes confiables. </w:t>
      </w:r>
      <w:sdt>
        <w:sdtPr>
          <w:rPr>
            <w:lang w:val="es-MX"/>
          </w:rPr>
          <w:id w:val="-794987119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>La enfermedad del COVID-19 ha causado una gran alarma entre las personas por que al día de hoy ningún medicamento ha demostrado prevenir o curar esta enfermedad.</w:t>
      </w:r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En México, según el micro-sitio del gobierno federal </w:t>
      </w:r>
      <w:hyperlink r:id="rId11" w:history="1">
        <w:r w:rsidRPr="0030262E">
          <w:rPr>
            <w:rStyle w:val="Hipervnculo"/>
            <w:rFonts w:cs="Times New Roman"/>
            <w:lang w:val="es-MX"/>
          </w:rPr>
          <w:t>https://coronavirus.gob.mx/datos/</w:t>
        </w:r>
      </w:hyperlink>
      <w:r w:rsidRPr="0030262E">
        <w:rPr>
          <w:lang w:val="es-MX"/>
        </w:rPr>
        <w:t xml:space="preserve"> con corte al 01 de octubre del 2020 </w:t>
      </w:r>
      <w:sdt>
        <w:sdtPr>
          <w:rPr>
            <w:lang w:val="es-MX"/>
          </w:rPr>
          <w:id w:val="-979917587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Dir20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(Epidemiología, 2020)</w:t>
          </w:r>
          <w:r w:rsidRPr="0030262E">
            <w:rPr>
              <w:lang w:val="es-MX"/>
            </w:rPr>
            <w:fldChar w:fldCharType="end"/>
          </w:r>
        </w:sdtContent>
      </w:sdt>
      <w:r w:rsidRPr="0030262E">
        <w:rPr>
          <w:lang w:val="es-MX"/>
        </w:rPr>
        <w:t>, se estima lo siguiente:</w:t>
      </w:r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Pr="0030262E" w:rsidRDefault="00C81515" w:rsidP="00C81515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 xml:space="preserve">748, 315 setenta y ocho mil trescientas quince personas han sido contagiadas del Covid-19 (positivas) </w:t>
      </w:r>
    </w:p>
    <w:p w:rsidR="00C81515" w:rsidRPr="0030262E" w:rsidRDefault="00C81515" w:rsidP="00C81515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>78,078 setenta y ocho mil setenta y ocho personas han fallecido con motivo del Covid-19</w:t>
      </w:r>
    </w:p>
    <w:p w:rsidR="00C81515" w:rsidRDefault="00C81515" w:rsidP="00C81515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>537, 475 quinientas treinta y siete mil cuatrocientas setenta y cinco personas se han recuperado del Covid-19.</w:t>
      </w:r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 xml:space="preserve">En el mundo, por su parte, la información actualizada al día de hoy </w:t>
      </w:r>
      <w:sdt>
        <w:sdtPr>
          <w:rPr>
            <w:lang w:val="es-MX"/>
          </w:rPr>
          <w:id w:val="1617019567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Cen20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 xml:space="preserve"> (Hopkins, 2020)</w:t>
          </w:r>
          <w:r w:rsidRPr="0030262E">
            <w:rPr>
              <w:lang w:val="es-MX"/>
            </w:rPr>
            <w:fldChar w:fldCharType="end"/>
          </w:r>
        </w:sdtContent>
      </w:sdt>
      <w:r w:rsidRPr="0030262E">
        <w:rPr>
          <w:lang w:val="es-MX"/>
        </w:rPr>
        <w:t xml:space="preserve">  es la siguiente:</w:t>
      </w:r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Pr="0030262E" w:rsidRDefault="00C81515" w:rsidP="00C81515">
      <w:pPr>
        <w:pStyle w:val="Contenido"/>
        <w:numPr>
          <w:ilvl w:val="0"/>
          <w:numId w:val="3"/>
        </w:numPr>
        <w:ind w:right="536"/>
        <w:jc w:val="both"/>
        <w:rPr>
          <w:lang w:val="es-MX"/>
        </w:rPr>
      </w:pPr>
      <w:r w:rsidRPr="0030262E">
        <w:rPr>
          <w:lang w:val="es-MX"/>
        </w:rPr>
        <w:t>34´429,410 treinta y cuatro millones, cuatrocientos veintinueve mil, cuatrocientas diez personas han sido contagiadas del Covid-19 (positivas)</w:t>
      </w:r>
    </w:p>
    <w:p w:rsidR="00C81515" w:rsidRDefault="00C81515" w:rsidP="00C81515">
      <w:pPr>
        <w:pStyle w:val="Contenido"/>
        <w:numPr>
          <w:ilvl w:val="0"/>
          <w:numId w:val="3"/>
        </w:numPr>
        <w:ind w:right="536"/>
        <w:jc w:val="both"/>
        <w:rPr>
          <w:lang w:val="es-MX"/>
        </w:rPr>
      </w:pPr>
      <w:r w:rsidRPr="0030262E">
        <w:rPr>
          <w:lang w:val="es-MX"/>
        </w:rPr>
        <w:t>1´025,075 un millón veinticinco mil setenta y cinco personas han fallecido con motivo del Covid-19</w:t>
      </w:r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  <w:r>
        <w:rPr>
          <w:lang w:val="es-MX"/>
        </w:rPr>
        <w:t>En ese contexto, a partir del mes de marzo del año 2020, en el Ayuntamiento de Ixtlahuacán de los Membrillos, Jalisco, se han tomado medidas en torno al aislamiento forzoso y responsable de aquellas actividades que así lo permitieran, entre ellas las edilicias, por esta razón no se sesionó en diversos meses que corresponden al presente informe, y en consecuencia, no se informa al respecto de dichos periodos.</w:t>
      </w: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Pr="0030262E" w:rsidRDefault="00C81515" w:rsidP="00C81515">
      <w:pPr>
        <w:pStyle w:val="Contenido"/>
        <w:ind w:left="709" w:right="536"/>
        <w:jc w:val="both"/>
        <w:rPr>
          <w:lang w:val="es-MX"/>
        </w:rPr>
      </w:pPr>
      <w:r>
        <w:rPr>
          <w:lang w:val="es-MX"/>
        </w:rPr>
        <w:t>Es importante mencionar que este informe por cuestiones inherentes al Covid-19 no se han presentado a la Comisión Edilicia para conocimiento, sin embargo, en un ejercicio de rendición de cuentas se elabora y publica.</w:t>
      </w: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Ttulo1"/>
        <w:rPr>
          <w:lang w:val="es-MX"/>
        </w:rPr>
      </w:pPr>
      <w:bookmarkStart w:id="3" w:name="_Toc53647112"/>
      <w:r>
        <w:rPr>
          <w:lang w:val="es-MX"/>
        </w:rPr>
        <w:t>Integrantes de la Comisión Edilicia.</w:t>
      </w:r>
      <w:bookmarkEnd w:id="3"/>
    </w:p>
    <w:p w:rsidR="00C81515" w:rsidRDefault="00C81515" w:rsidP="00C81515">
      <w:pPr>
        <w:jc w:val="center"/>
        <w:rPr>
          <w:lang w:val="es-MX"/>
        </w:rPr>
      </w:pPr>
      <w:bookmarkStart w:id="4" w:name="_Toc53647113"/>
      <w:r>
        <w:rPr>
          <w:noProof/>
          <w:lang w:val="es-MX" w:eastAsia="es-MX"/>
        </w:rPr>
        <w:drawing>
          <wp:inline distT="0" distB="0" distL="0" distR="0" wp14:anchorId="624BD4B7" wp14:editId="122C48C0">
            <wp:extent cx="1372870" cy="1878664"/>
            <wp:effectExtent l="0" t="0" r="0" b="7620"/>
            <wp:docPr id="10" name="Imagen 10" descr="http://utei.imembrillos.gob.mx/imagenes/funcionarios/pres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tei.imembrillos.gob.mx/imagenes/funcionarios/presiden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68" cy="19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C81515" w:rsidRPr="00F44E00" w:rsidRDefault="00C81515" w:rsidP="00C81515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Dr. Eduardo Cervantes Aguilar.</w:t>
      </w:r>
    </w:p>
    <w:p w:rsidR="00C81515" w:rsidRDefault="00C81515" w:rsidP="00C81515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Presidente de la Comisión Edilicia</w:t>
      </w:r>
    </w:p>
    <w:p w:rsidR="00C81515" w:rsidRDefault="00C81515" w:rsidP="00C81515">
      <w:pPr>
        <w:pStyle w:val="Contenido"/>
        <w:jc w:val="center"/>
        <w:rPr>
          <w:sz w:val="32"/>
          <w:szCs w:val="32"/>
          <w:lang w:val="es-MX"/>
        </w:rPr>
      </w:pPr>
    </w:p>
    <w:p w:rsidR="00C81515" w:rsidRPr="00F44E00" w:rsidRDefault="00C81515" w:rsidP="00C81515">
      <w:pPr>
        <w:pStyle w:val="Contenido"/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1223569" cy="1608273"/>
            <wp:effectExtent l="0" t="0" r="0" b="0"/>
            <wp:docPr id="5" name="Imagen 5" descr="https://utei.imembrillos.gob.mx/documentos/articulo_8/FRACCION%20I/INCISO%20J/info_regidores/Regidores%202018-2021/juan_vazquez/foto_Juan_vazq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ei.imembrillos.gob.mx/documentos/articulo_8/FRACCION%20I/INCISO%20J/info_regidores/Regidores%202018-2021/juan_vazquez/foto_Juan_vazque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9277" cy="16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</w:t>
      </w:r>
    </w:p>
    <w:p w:rsidR="00C81515" w:rsidRPr="00F44E00" w:rsidRDefault="00C81515" w:rsidP="00C81515">
      <w:pPr>
        <w:pStyle w:val="Contenido"/>
        <w:jc w:val="center"/>
        <w:rPr>
          <w:sz w:val="32"/>
          <w:szCs w:val="32"/>
          <w:lang w:val="es-MX"/>
        </w:rPr>
      </w:pPr>
    </w:p>
    <w:p w:rsidR="00C81515" w:rsidRPr="00F44E00" w:rsidRDefault="00C81515" w:rsidP="00C81515">
      <w:pPr>
        <w:pStyle w:val="Contenido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José Juan Vázquez Franco</w:t>
      </w:r>
      <w:r w:rsidRPr="00F44E00">
        <w:rPr>
          <w:sz w:val="32"/>
          <w:szCs w:val="32"/>
          <w:lang w:val="es-MX"/>
        </w:rPr>
        <w:t>.</w:t>
      </w:r>
    </w:p>
    <w:p w:rsidR="00C81515" w:rsidRDefault="00C81515" w:rsidP="00C81515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Vocal en la Comisión Edilicia.</w:t>
      </w:r>
    </w:p>
    <w:p w:rsidR="00C81515" w:rsidRPr="00F44E00" w:rsidRDefault="00C81515" w:rsidP="00C81515">
      <w:pPr>
        <w:pStyle w:val="Contenido"/>
        <w:jc w:val="center"/>
        <w:rPr>
          <w:sz w:val="32"/>
          <w:szCs w:val="32"/>
          <w:lang w:val="es-MX"/>
        </w:rPr>
      </w:pPr>
    </w:p>
    <w:p w:rsidR="00C81515" w:rsidRPr="00F44E00" w:rsidRDefault="00C81515" w:rsidP="00C81515">
      <w:pPr>
        <w:pStyle w:val="Contenido"/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F6E2AF2" wp14:editId="60724EE4">
            <wp:extent cx="1269733" cy="1521471"/>
            <wp:effectExtent l="0" t="0" r="6985" b="2540"/>
            <wp:docPr id="13" name="Imagen 13" descr="http://utei.imembrillos.gob.mx/imagenes/regidores/mate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tei.imembrillos.gob.mx/imagenes/regidores/mateo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55" cy="152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15" w:rsidRPr="00F44E00" w:rsidRDefault="00C81515" w:rsidP="00C81515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José Mateo Ramírez Neri.</w:t>
      </w:r>
    </w:p>
    <w:p w:rsidR="00C81515" w:rsidRPr="00F44E00" w:rsidRDefault="00C81515" w:rsidP="00C81515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Vocal en la Comisión Edilicia.</w:t>
      </w:r>
    </w:p>
    <w:p w:rsidR="00C81515" w:rsidRPr="00F44E00" w:rsidRDefault="00C81515" w:rsidP="00C81515">
      <w:pPr>
        <w:pStyle w:val="Contenido"/>
        <w:ind w:left="709" w:right="536"/>
        <w:jc w:val="both"/>
        <w:rPr>
          <w:sz w:val="32"/>
          <w:szCs w:val="32"/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Default="00C81515" w:rsidP="00C81515">
      <w:pPr>
        <w:pStyle w:val="Contenido"/>
        <w:ind w:left="709" w:right="536"/>
        <w:jc w:val="both"/>
        <w:rPr>
          <w:lang w:val="es-MX"/>
        </w:rPr>
      </w:pPr>
    </w:p>
    <w:p w:rsidR="00C81515" w:rsidRPr="0030262E" w:rsidRDefault="00C81515" w:rsidP="00C81515">
      <w:pPr>
        <w:pStyle w:val="Contenido"/>
        <w:ind w:right="536"/>
        <w:jc w:val="both"/>
        <w:rPr>
          <w:lang w:val="es-MX"/>
        </w:rPr>
      </w:pPr>
    </w:p>
    <w:p w:rsidR="00C81515" w:rsidRDefault="00C81515" w:rsidP="00C81515">
      <w:pPr>
        <w:pStyle w:val="Ttulo1"/>
        <w:ind w:left="709" w:right="536"/>
      </w:pPr>
      <w:bookmarkStart w:id="5" w:name="_Toc53647114"/>
      <w:r>
        <w:t>Resultados.</w:t>
      </w:r>
      <w:bookmarkEnd w:id="5"/>
    </w:p>
    <w:p w:rsidR="00C81515" w:rsidRDefault="00C81515" w:rsidP="00C81515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  <w:r>
        <w:rPr>
          <w:noProof/>
          <w:lang w:bidi="es-ES"/>
        </w:rPr>
        <w:t xml:space="preserve">En el primer semestre del año, la Comisión Edilicia de </w:t>
      </w:r>
      <w:r w:rsidRPr="00C81515">
        <w:rPr>
          <w:b/>
        </w:rPr>
        <w:t>Gobernación y Puntos Constitucionales</w:t>
      </w:r>
      <w:r>
        <w:rPr>
          <w:noProof/>
          <w:lang w:bidi="es-ES"/>
        </w:rPr>
        <w:t xml:space="preserve"> del Ayuntamiento de Ixtlahuacán de los Membrillos, las actividades principales han sido las siguientes:</w:t>
      </w:r>
    </w:p>
    <w:p w:rsidR="00C81515" w:rsidRDefault="00C81515" w:rsidP="00C81515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</w:p>
    <w:p w:rsidR="00C81515" w:rsidRDefault="00C81515" w:rsidP="00C81515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Sesiones de la comisión edilicia.</w:t>
      </w:r>
    </w:p>
    <w:p w:rsidR="00C81515" w:rsidRDefault="00C81515" w:rsidP="00C81515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Discusión y análisis de asuntos inherentes a la comisión edilicia.</w:t>
      </w:r>
    </w:p>
    <w:p w:rsidR="00C81515" w:rsidRDefault="00C81515" w:rsidP="00C81515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Análisis de asuntos competencia de la comisión edilicia.</w:t>
      </w:r>
    </w:p>
    <w:p w:rsidR="00C81515" w:rsidRDefault="00C81515" w:rsidP="00C81515">
      <w:pPr>
        <w:pStyle w:val="Contenido"/>
        <w:ind w:left="709" w:right="536"/>
        <w:jc w:val="both"/>
        <w:rPr>
          <w:noProof/>
          <w:lang w:bidi="es-ES"/>
        </w:rPr>
      </w:pPr>
    </w:p>
    <w:p w:rsidR="00C81515" w:rsidRDefault="00C81515" w:rsidP="00C81515">
      <w:pPr>
        <w:pStyle w:val="Contenido"/>
        <w:ind w:left="709" w:right="536"/>
        <w:jc w:val="both"/>
        <w:rPr>
          <w:noProof/>
          <w:lang w:bidi="es-ES"/>
        </w:rPr>
      </w:pPr>
    </w:p>
    <w:p w:rsidR="00C81515" w:rsidRDefault="00C81515" w:rsidP="00C81515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  <w:r>
        <w:rPr>
          <w:noProof/>
          <w:lang w:bidi="es-ES"/>
        </w:rPr>
        <w:t xml:space="preserve">A continuación se detallan los asuntos más relevantes por la Comisión Edilicia de </w:t>
      </w:r>
      <w:r w:rsidRPr="00C81515">
        <w:rPr>
          <w:b/>
        </w:rPr>
        <w:t>Gobernación y Puntos Constitucionales</w:t>
      </w:r>
      <w:r>
        <w:rPr>
          <w:noProof/>
          <w:lang w:bidi="es-ES"/>
        </w:rPr>
        <w:t xml:space="preserve"> del Ayuntamiento de Ixtlahuacán de los Membrillos:</w:t>
      </w:r>
    </w:p>
    <w:p w:rsidR="00C81515" w:rsidRPr="00957B24" w:rsidRDefault="00C81515" w:rsidP="00C81515">
      <w:pPr>
        <w:pStyle w:val="Contenido"/>
        <w:ind w:left="709" w:right="536"/>
        <w:rPr>
          <w:b/>
        </w:rPr>
      </w:pPr>
    </w:p>
    <w:p w:rsidR="00C81515" w:rsidRPr="00957B24" w:rsidRDefault="00C81515" w:rsidP="00C81515">
      <w:pPr>
        <w:pStyle w:val="Contenido"/>
        <w:spacing w:line="360" w:lineRule="auto"/>
        <w:ind w:left="709" w:right="536"/>
        <w:jc w:val="both"/>
        <w:rPr>
          <w:b/>
        </w:rPr>
      </w:pPr>
      <w:r w:rsidRPr="00957B24">
        <w:rPr>
          <w:b/>
        </w:rPr>
        <w:t xml:space="preserve">1. Revisión y análisis de </w:t>
      </w:r>
      <w:r w:rsidR="00957B24" w:rsidRPr="00957B24">
        <w:rPr>
          <w:b/>
        </w:rPr>
        <w:t xml:space="preserve">Acuerdo </w:t>
      </w:r>
      <w:r w:rsidR="00957B24" w:rsidRPr="00957B24">
        <w:rPr>
          <w:b/>
        </w:rPr>
        <w:t>para que se expida el dictamen correspondiente</w:t>
      </w:r>
      <w:r w:rsidR="00957B24" w:rsidRPr="00957B24">
        <w:rPr>
          <w:b/>
        </w:rPr>
        <w:t xml:space="preserve"> </w:t>
      </w:r>
      <w:r w:rsidRPr="00957B24">
        <w:rPr>
          <w:b/>
        </w:rPr>
        <w:t xml:space="preserve">por la Dirección </w:t>
      </w:r>
      <w:r w:rsidR="00957B24" w:rsidRPr="00957B24">
        <w:rPr>
          <w:b/>
        </w:rPr>
        <w:t xml:space="preserve">de </w:t>
      </w:r>
      <w:r w:rsidR="00957B24" w:rsidRPr="00957B24">
        <w:rPr>
          <w:b/>
        </w:rPr>
        <w:t>Gobernación y Puntos Constitucionales</w:t>
      </w:r>
      <w:r w:rsidR="00957B24" w:rsidRPr="00957B24">
        <w:rPr>
          <w:b/>
          <w:noProof/>
          <w:lang w:bidi="es-ES"/>
        </w:rPr>
        <w:t xml:space="preserve"> </w:t>
      </w:r>
      <w:r w:rsidRPr="00957B24">
        <w:rPr>
          <w:b/>
        </w:rPr>
        <w:t>del Ayuntamiento de Ixtlahuacán de los Membrillos.</w:t>
      </w:r>
    </w:p>
    <w:p w:rsidR="00C81515" w:rsidRPr="00990813" w:rsidRDefault="00C81515" w:rsidP="00C81515">
      <w:pPr>
        <w:pStyle w:val="Contenido"/>
        <w:ind w:left="709" w:right="536"/>
        <w:rPr>
          <w:b/>
          <w:highlight w:val="yellow"/>
        </w:rPr>
      </w:pPr>
    </w:p>
    <w:p w:rsidR="00C81515" w:rsidRPr="00990813" w:rsidRDefault="00C81515" w:rsidP="00C81515">
      <w:pPr>
        <w:pStyle w:val="Contenido"/>
        <w:ind w:left="709" w:right="536"/>
        <w:rPr>
          <w:b/>
          <w:highlight w:val="yellow"/>
          <w:lang w:val="es-MX"/>
        </w:rPr>
      </w:pPr>
    </w:p>
    <w:p w:rsidR="00C81515" w:rsidRPr="00957B24" w:rsidRDefault="00957B24" w:rsidP="00C81515">
      <w:pPr>
        <w:pStyle w:val="Contenido"/>
        <w:spacing w:line="480" w:lineRule="auto"/>
        <w:ind w:left="709" w:right="536"/>
        <w:rPr>
          <w:rFonts w:cs="Calibri"/>
          <w:color w:val="000000"/>
          <w:lang w:val="es-MX" w:eastAsia="es-MX"/>
        </w:rPr>
      </w:pPr>
      <w:r w:rsidRPr="00957B24">
        <w:rPr>
          <w:lang w:val="es-MX" w:eastAsia="es-MX"/>
        </w:rPr>
        <w:t xml:space="preserve">En sesión de la Comisión, se presentó un </w:t>
      </w:r>
      <w:r w:rsidRPr="00957B24">
        <w:t>acuerdo que tiene por objeto dar cuenta a la comisión con el</w:t>
      </w:r>
      <w:r>
        <w:t xml:space="preserve"> acuerdo legislativo AL-870/LXII/</w:t>
      </w:r>
      <w:r w:rsidRPr="00957B24">
        <w:t>19 para que se expida el dictamen correspondiente, turnándose al pleno del Ayuntamiento para su acuerdo.</w:t>
      </w:r>
      <w:r w:rsidR="00C81515" w:rsidRPr="00957B24">
        <w:rPr>
          <w:lang w:val="es-MX" w:eastAsia="es-MX"/>
        </w:rPr>
        <w:t xml:space="preserve"> mismo que se hizo en los siguientes términos:</w:t>
      </w:r>
    </w:p>
    <w:p w:rsidR="00C81515" w:rsidRPr="00990813" w:rsidRDefault="00C81515" w:rsidP="00957B24">
      <w:pPr>
        <w:pStyle w:val="Contenido"/>
        <w:spacing w:line="480" w:lineRule="auto"/>
        <w:ind w:left="1418" w:right="510"/>
        <w:jc w:val="both"/>
        <w:rPr>
          <w:highlight w:val="yellow"/>
          <w:lang w:val="es-MX" w:eastAsia="es-MX"/>
        </w:rPr>
      </w:pPr>
    </w:p>
    <w:p w:rsidR="00C81515" w:rsidRPr="00990813" w:rsidRDefault="00406DB4" w:rsidP="00957B24">
      <w:pPr>
        <w:pStyle w:val="Contenido"/>
        <w:spacing w:line="480" w:lineRule="auto"/>
        <w:ind w:left="1418" w:right="510"/>
        <w:jc w:val="both"/>
        <w:rPr>
          <w:smallCaps/>
          <w:spacing w:val="-4"/>
          <w:highlight w:val="yellow"/>
        </w:rPr>
      </w:pPr>
      <w:r>
        <w:t xml:space="preserve">EL PRESIDENTE DE LA COMISION EDUARDO CERVANTES AGUILAR, para el desarrollo de este cuarto punto del orden del día dice: «Este punto es para hacer de su conocimiento el acuerdo legislativo que remite el Congreso del Estado donde solicita a los municipios que si hay la posibilidad de otorgar un camión recolector de basura para el municipio de Acatic, Jalisco y están solicitando también unas quijadas de la vida para que en caso de algún accidente tengan manera de hacerle frente a la situación, por lo que en este momento yo les informo a ustedes salvo su mejor opinión que el municipio no cuenta con los recursos suficientes para apoyar a otros municipios en esa materia. En otras, ya sea culturales o deportivas a lo mejor sí apoyamos. Por lo que no sé si tenga </w:t>
      </w:r>
      <w:r w:rsidR="00957B24">
        <w:t>algún</w:t>
      </w:r>
      <w:r>
        <w:t xml:space="preserve"> comentario al respecto... si no es </w:t>
      </w:r>
      <w:r w:rsidR="00957B24">
        <w:t>así</w:t>
      </w:r>
      <w:bookmarkStart w:id="6" w:name="_GoBack"/>
      <w:bookmarkEnd w:id="6"/>
      <w:r>
        <w:t xml:space="preserve"> que se emita el dictamen en ese sentido no ha lugar, para que se turne a</w:t>
      </w:r>
      <w:r w:rsidR="00957B24">
        <w:t>l pleno y se tome el acuerdo corr</w:t>
      </w:r>
      <w:r>
        <w:t>espondiente.</w:t>
      </w: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C81515" w:rsidRDefault="00C81515" w:rsidP="00C81515">
      <w:pPr>
        <w:pStyle w:val="Ttulo1"/>
      </w:pPr>
      <w:bookmarkStart w:id="7" w:name="_Toc53647115"/>
      <w:r>
        <w:t>Referencias.</w:t>
      </w:r>
      <w:bookmarkEnd w:id="7"/>
    </w:p>
    <w:bookmarkStart w:id="8" w:name="_Toc53647116" w:displacedByCustomXml="next"/>
    <w:sdt>
      <w:sdtPr>
        <w:rPr>
          <w:b/>
        </w:rPr>
        <w:id w:val="-527262180"/>
        <w:docPartObj>
          <w:docPartGallery w:val="Bibliographies"/>
          <w:docPartUnique/>
        </w:docPartObj>
      </w:sdtPr>
      <w:sdtEndPr/>
      <w:sdtContent>
        <w:p w:rsidR="00C81515" w:rsidRDefault="00C81515" w:rsidP="00C81515">
          <w:pPr>
            <w:pStyle w:val="Contenido"/>
          </w:pPr>
          <w:r w:rsidRPr="00990813">
            <w:rPr>
              <w:sz w:val="40"/>
              <w:szCs w:val="40"/>
            </w:rPr>
            <w:t>Fuente de información:</w:t>
          </w:r>
          <w:r>
            <w:br/>
            <w:t>La información de la Comisión Edilicia, podrá consultarla en las siguientes ligas electrónicas:</w:t>
          </w:r>
          <w:bookmarkEnd w:id="8"/>
        </w:p>
        <w:p w:rsidR="00C81515" w:rsidRDefault="00C81515" w:rsidP="00C81515">
          <w:pPr>
            <w:pStyle w:val="Contenido"/>
          </w:pPr>
          <w:bookmarkStart w:id="9" w:name="_Toc53647117"/>
          <w:r w:rsidRPr="00990813">
            <w:rPr>
              <w:sz w:val="32"/>
              <w:szCs w:val="32"/>
            </w:rPr>
            <w:t>https://cimtra.imembrillos.gob.mx/38-2/</w:t>
          </w:r>
          <w:r>
            <w:br/>
          </w:r>
          <w:r>
            <w:br/>
          </w:r>
          <w:r w:rsidRPr="00990813">
            <w:rPr>
              <w:sz w:val="40"/>
              <w:szCs w:val="40"/>
            </w:rPr>
            <w:t>Bibliografía</w:t>
          </w:r>
          <w:bookmarkEnd w:id="9"/>
        </w:p>
        <w:sdt>
          <w:sdtPr>
            <w:id w:val="111145805"/>
            <w:bibliography/>
          </w:sdtPr>
          <w:sdtEndPr/>
          <w:sdtContent>
            <w:p w:rsidR="00C81515" w:rsidRPr="00990813" w:rsidRDefault="00C81515" w:rsidP="00C81515">
              <w:pPr>
                <w:pStyle w:val="Bibliografa"/>
                <w:ind w:left="720" w:hanging="720"/>
                <w:rPr>
                  <w:b w:val="0"/>
                  <w:noProof/>
                  <w:sz w:val="24"/>
                  <w:szCs w:val="24"/>
                </w:rPr>
              </w:pPr>
              <w:r w:rsidRPr="00990813">
                <w:rPr>
                  <w:b w:val="0"/>
                </w:rPr>
                <w:fldChar w:fldCharType="begin"/>
              </w:r>
              <w:r w:rsidRPr="00990813">
                <w:rPr>
                  <w:b w:val="0"/>
                </w:rPr>
                <w:instrText>BIBLIOGRAPHY</w:instrText>
              </w:r>
              <w:r w:rsidRPr="00990813">
                <w:rPr>
                  <w:b w:val="0"/>
                </w:rPr>
                <w:fldChar w:fldCharType="separate"/>
              </w:r>
              <w:r w:rsidRPr="00990813">
                <w:rPr>
                  <w:b w:val="0"/>
                  <w:noProof/>
                </w:rPr>
                <w:t xml:space="preserve">Epidemiología, D. G. (01 de Octubre de 2020). </w:t>
              </w:r>
              <w:r w:rsidRPr="00990813">
                <w:rPr>
                  <w:b w:val="0"/>
                  <w:i/>
                  <w:iCs/>
                  <w:noProof/>
                </w:rPr>
                <w:t>Covid-19 México</w:t>
              </w:r>
              <w:r w:rsidRPr="00990813">
                <w:rPr>
                  <w:b w:val="0"/>
                  <w:noProof/>
                </w:rPr>
                <w:t>. Obtenido de https://coronavirus.gob.mx/datos/</w:t>
              </w:r>
            </w:p>
            <w:p w:rsidR="00C81515" w:rsidRPr="00990813" w:rsidRDefault="00C81515" w:rsidP="00C81515">
              <w:pPr>
                <w:pStyle w:val="Bibliografa"/>
                <w:ind w:left="720" w:hanging="720"/>
                <w:rPr>
                  <w:b w:val="0"/>
                  <w:noProof/>
                </w:rPr>
              </w:pPr>
              <w:r w:rsidRPr="00990813">
                <w:rPr>
                  <w:b w:val="0"/>
                  <w:noProof/>
                </w:rPr>
                <w:t xml:space="preserve">Hopkins, C. J. (01 de Octubre de 2020). </w:t>
              </w:r>
              <w:r w:rsidRPr="00990813">
                <w:rPr>
                  <w:b w:val="0"/>
                  <w:i/>
                  <w:iCs/>
                  <w:noProof/>
                </w:rPr>
                <w:t>COVID-19</w:t>
              </w:r>
              <w:r w:rsidRPr="00990813">
                <w:rPr>
                  <w:b w:val="0"/>
                  <w:noProof/>
                </w:rPr>
                <w:t>. Obtenido de https://coronavirus.jhu.edu/map.html</w:t>
              </w:r>
            </w:p>
            <w:p w:rsidR="00C81515" w:rsidRPr="00990813" w:rsidRDefault="00C81515" w:rsidP="00C81515">
              <w:pPr>
                <w:pStyle w:val="Bibliografa"/>
                <w:ind w:left="720" w:hanging="720"/>
                <w:rPr>
                  <w:b w:val="0"/>
                  <w:noProof/>
                </w:rPr>
              </w:pPr>
              <w:r w:rsidRPr="00990813">
                <w:rPr>
                  <w:b w:val="0"/>
                  <w:noProof/>
                </w:rPr>
                <w:t xml:space="preserve">OMS. (2020). </w:t>
              </w:r>
              <w:r w:rsidRPr="00990813">
                <w:rPr>
                  <w:b w:val="0"/>
                  <w:i/>
                  <w:iCs/>
                  <w:noProof/>
                </w:rPr>
                <w:t>Preguntas y respuestas sobre la enfermedad por coronavirus (COVID-19).</w:t>
              </w:r>
              <w:r w:rsidRPr="00990813">
                <w:rPr>
                  <w:b w:val="0"/>
                  <w:noProof/>
                </w:rPr>
                <w:t xml:space="preserve"> OMS. Obtenido de https://www.who.int/es/emergencies/diseases/novel-coronavirus-2019/advice-for-public/q-a-coronaviruses</w:t>
              </w:r>
            </w:p>
            <w:p w:rsidR="00C81515" w:rsidRDefault="00C81515" w:rsidP="00C81515">
              <w:r w:rsidRPr="00990813">
                <w:rPr>
                  <w:b w:val="0"/>
                  <w:bCs/>
                </w:rPr>
                <w:fldChar w:fldCharType="end"/>
              </w:r>
            </w:p>
          </w:sdtContent>
        </w:sdt>
      </w:sdtContent>
    </w:sdt>
    <w:p w:rsidR="00C81515" w:rsidRDefault="00C81515" w:rsidP="00C81515">
      <w:pPr>
        <w:pStyle w:val="Ttulo1"/>
        <w:rPr>
          <w:noProof/>
          <w:lang w:bidi="es-ES"/>
        </w:rPr>
      </w:pPr>
    </w:p>
    <w:p w:rsidR="00C81515" w:rsidRPr="00D70D02" w:rsidRDefault="00C81515" w:rsidP="00C81515">
      <w:pPr>
        <w:spacing w:after="200"/>
        <w:rPr>
          <w:noProof/>
        </w:rPr>
      </w:pPr>
    </w:p>
    <w:p w:rsidR="008C3DF5" w:rsidRDefault="008C3DF5"/>
    <w:sectPr w:rsidR="008C3DF5" w:rsidSect="00AB02A7">
      <w:headerReference w:type="default" r:id="rId15"/>
      <w:footerReference w:type="default" r:id="rId16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48" w:rsidRDefault="00BF7748" w:rsidP="00C81515">
      <w:pPr>
        <w:spacing w:line="240" w:lineRule="auto"/>
      </w:pPr>
      <w:r>
        <w:separator/>
      </w:r>
    </w:p>
  </w:endnote>
  <w:endnote w:type="continuationSeparator" w:id="0">
    <w:p w:rsidR="00BF7748" w:rsidRDefault="00BF7748" w:rsidP="00C81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C36931" w:rsidRDefault="00E33FE8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C81515">
          <w:rPr>
            <w:noProof/>
            <w:lang w:bidi="es-ES"/>
          </w:rPr>
          <w:t>4</w:t>
        </w:r>
        <w:r>
          <w:rPr>
            <w:noProof/>
            <w:lang w:bidi="es-ES"/>
          </w:rPr>
          <w:fldChar w:fldCharType="end"/>
        </w:r>
      </w:p>
    </w:sdtContent>
  </w:sdt>
  <w:p w:rsidR="00C36931" w:rsidRDefault="00BF7748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48" w:rsidRDefault="00BF7748" w:rsidP="00C81515">
      <w:pPr>
        <w:spacing w:line="240" w:lineRule="auto"/>
      </w:pPr>
      <w:r>
        <w:separator/>
      </w:r>
    </w:p>
  </w:footnote>
  <w:footnote w:type="continuationSeparator" w:id="0">
    <w:p w:rsidR="00BF7748" w:rsidRDefault="00BF7748" w:rsidP="00C81515">
      <w:pPr>
        <w:spacing w:line="240" w:lineRule="auto"/>
      </w:pPr>
      <w:r>
        <w:continuationSeparator/>
      </w:r>
    </w:p>
  </w:footnote>
  <w:footnote w:id="1">
    <w:p w:rsidR="00C81515" w:rsidRPr="00F06B59" w:rsidRDefault="00C81515" w:rsidP="00C8151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Ayuntamiento de Ixtlahuacán de los Membrillos, Jalisco.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10035"/>
    </w:tblGrid>
    <w:tr w:rsidR="00C36931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A5A5A5" w:themeColor="accent3"/>
            <w:right w:val="nil"/>
          </w:tcBorders>
        </w:tcPr>
        <w:p w:rsidR="00C36931" w:rsidRDefault="00BF7748">
          <w:pPr>
            <w:pStyle w:val="Encabezado"/>
            <w:rPr>
              <w:noProof/>
            </w:rPr>
          </w:pPr>
        </w:p>
      </w:tc>
    </w:tr>
  </w:tbl>
  <w:p w:rsidR="00C36931" w:rsidRDefault="00BF7748" w:rsidP="00D077E9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274"/>
    <w:multiLevelType w:val="hybridMultilevel"/>
    <w:tmpl w:val="4170D01C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BD77A2"/>
    <w:multiLevelType w:val="hybridMultilevel"/>
    <w:tmpl w:val="CCCC560A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122048"/>
    <w:multiLevelType w:val="hybridMultilevel"/>
    <w:tmpl w:val="464E9608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FE3614"/>
    <w:multiLevelType w:val="hybridMultilevel"/>
    <w:tmpl w:val="BD6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15"/>
    <w:rsid w:val="00406DB4"/>
    <w:rsid w:val="008C3DF5"/>
    <w:rsid w:val="00957B24"/>
    <w:rsid w:val="00BF7748"/>
    <w:rsid w:val="00C81515"/>
    <w:rsid w:val="00E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12E4"/>
  <w15:chartTrackingRefBased/>
  <w15:docId w15:val="{622698E9-A477-40AE-8CEF-52DF4A31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15"/>
    <w:pPr>
      <w:spacing w:after="0" w:line="276" w:lineRule="auto"/>
    </w:pPr>
    <w:rPr>
      <w:rFonts w:eastAsiaTheme="minorEastAsia"/>
      <w:b/>
      <w:color w:val="44546A" w:themeColor="text2"/>
      <w:sz w:val="28"/>
      <w:lang w:val="es-ES"/>
    </w:rPr>
  </w:style>
  <w:style w:type="paragraph" w:styleId="Ttulo1">
    <w:name w:val="heading 1"/>
    <w:basedOn w:val="Normal"/>
    <w:link w:val="Ttulo1Car"/>
    <w:uiPriority w:val="9"/>
    <w:qFormat/>
    <w:rsid w:val="00C81515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1515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paragraph" w:styleId="Ttulo">
    <w:name w:val="Title"/>
    <w:basedOn w:val="Normal"/>
    <w:link w:val="TtuloCar"/>
    <w:uiPriority w:val="1"/>
    <w:qFormat/>
    <w:rsid w:val="00C8151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C81515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s-ES"/>
    </w:rPr>
  </w:style>
  <w:style w:type="paragraph" w:styleId="Subttulo">
    <w:name w:val="Subtitle"/>
    <w:basedOn w:val="Normal"/>
    <w:link w:val="SubttuloCar"/>
    <w:uiPriority w:val="2"/>
    <w:qFormat/>
    <w:rsid w:val="00C8151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C81515"/>
    <w:rPr>
      <w:rFonts w:eastAsiaTheme="minorEastAsia"/>
      <w:caps/>
      <w:color w:val="44546A" w:themeColor="text2"/>
      <w:spacing w:val="20"/>
      <w:sz w:val="32"/>
      <w:lang w:val="es-ES"/>
    </w:rPr>
  </w:style>
  <w:style w:type="paragraph" w:styleId="Encabezado">
    <w:name w:val="header"/>
    <w:basedOn w:val="Normal"/>
    <w:link w:val="EncabezadoCar"/>
    <w:uiPriority w:val="8"/>
    <w:unhideWhenUsed/>
    <w:rsid w:val="00C81515"/>
  </w:style>
  <w:style w:type="character" w:customStyle="1" w:styleId="EncabezadoCar">
    <w:name w:val="Encabezado Car"/>
    <w:basedOn w:val="Fuentedeprrafopredeter"/>
    <w:link w:val="Encabezado"/>
    <w:uiPriority w:val="8"/>
    <w:rsid w:val="00C81515"/>
    <w:rPr>
      <w:rFonts w:eastAsiaTheme="minorEastAsia"/>
      <w:b/>
      <w:color w:val="44546A" w:themeColor="text2"/>
      <w:sz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1515"/>
  </w:style>
  <w:style w:type="character" w:customStyle="1" w:styleId="PiedepginaCar">
    <w:name w:val="Pie de página Car"/>
    <w:basedOn w:val="Fuentedeprrafopredeter"/>
    <w:link w:val="Piedepgina"/>
    <w:uiPriority w:val="99"/>
    <w:rsid w:val="00C81515"/>
    <w:rPr>
      <w:rFonts w:eastAsiaTheme="minorEastAsia"/>
      <w:b/>
      <w:color w:val="44546A" w:themeColor="text2"/>
      <w:sz w:val="28"/>
      <w:lang w:val="es-ES"/>
    </w:rPr>
  </w:style>
  <w:style w:type="paragraph" w:customStyle="1" w:styleId="Contenido">
    <w:name w:val="Contenido"/>
    <w:basedOn w:val="Normal"/>
    <w:link w:val="Carcterdecontenido"/>
    <w:qFormat/>
    <w:rsid w:val="00C81515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C81515"/>
    <w:rPr>
      <w:rFonts w:eastAsiaTheme="minorEastAsia"/>
      <w:color w:val="44546A" w:themeColor="text2"/>
      <w:sz w:val="2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151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1515"/>
    <w:rPr>
      <w:rFonts w:eastAsiaTheme="minorEastAsia"/>
      <w:b/>
      <w:color w:val="44546A" w:themeColor="text2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151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81515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C81515"/>
  </w:style>
  <w:style w:type="paragraph" w:styleId="TtuloTDC">
    <w:name w:val="TOC Heading"/>
    <w:basedOn w:val="Ttulo1"/>
    <w:next w:val="Normal"/>
    <w:uiPriority w:val="39"/>
    <w:unhideWhenUsed/>
    <w:qFormat/>
    <w:rsid w:val="00C81515"/>
    <w:pPr>
      <w:keepLines/>
      <w:spacing w:after="0" w:line="259" w:lineRule="auto"/>
      <w:outlineLvl w:val="9"/>
    </w:pPr>
    <w:rPr>
      <w:b w:val="0"/>
      <w:color w:val="2E74B5" w:themeColor="accent1" w:themeShade="BF"/>
      <w:kern w:val="0"/>
      <w:sz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C81515"/>
    <w:pPr>
      <w:spacing w:after="100"/>
    </w:pPr>
  </w:style>
  <w:style w:type="paragraph" w:styleId="Bibliografa">
    <w:name w:val="Bibliography"/>
    <w:basedOn w:val="Normal"/>
    <w:next w:val="Normal"/>
    <w:uiPriority w:val="37"/>
    <w:unhideWhenUsed/>
    <w:rsid w:val="00C81515"/>
  </w:style>
  <w:style w:type="character" w:styleId="Textoennegrita">
    <w:name w:val="Strong"/>
    <w:basedOn w:val="Fuentedeprrafopredeter"/>
    <w:uiPriority w:val="22"/>
    <w:qFormat/>
    <w:rsid w:val="00C81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gob.mx/dato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4636DDA3AA4567BE9DBB91D8B6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C373-49B8-42F4-BE93-0F50C326F446}"/>
      </w:docPartPr>
      <w:docPartBody>
        <w:p w:rsidR="0081781C" w:rsidRDefault="003F6339" w:rsidP="003F6339">
          <w:pPr>
            <w:pStyle w:val="C64636DDA3AA4567BE9DBB91D8B6AFEC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noProof/>
              <w:lang w:bidi="es-ES"/>
            </w:rPr>
            <w:t>octubre 15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F75445479A494D29A6F730FF6A8F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A19F-D5D1-4514-A1D4-394584125BAF}"/>
      </w:docPartPr>
      <w:docPartBody>
        <w:p w:rsidR="0081781C" w:rsidRDefault="003F6339" w:rsidP="003F6339">
          <w:pPr>
            <w:pStyle w:val="F75445479A494D29A6F730FF6A8FC710"/>
          </w:pPr>
          <w:r>
            <w:rPr>
              <w:noProof/>
              <w:lang w:bidi="es-ES"/>
            </w:rPr>
            <w:t>NOMBRE DE LA COMPAÑÍA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9"/>
    <w:rsid w:val="00204617"/>
    <w:rsid w:val="003F6339"/>
    <w:rsid w:val="0081781C"/>
    <w:rsid w:val="009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rsid w:val="003F6339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2"/>
    <w:rsid w:val="003F6339"/>
    <w:rPr>
      <w:caps/>
      <w:color w:val="44546A" w:themeColor="text2"/>
      <w:spacing w:val="20"/>
      <w:sz w:val="32"/>
      <w:lang w:val="es-ES" w:eastAsia="en-US"/>
    </w:rPr>
  </w:style>
  <w:style w:type="paragraph" w:customStyle="1" w:styleId="C64636DDA3AA4567BE9DBB91D8B6AFEC">
    <w:name w:val="C64636DDA3AA4567BE9DBB91D8B6AFEC"/>
    <w:rsid w:val="003F6339"/>
  </w:style>
  <w:style w:type="paragraph" w:customStyle="1" w:styleId="F75445479A494D29A6F730FF6A8FC710">
    <w:name w:val="F75445479A494D29A6F730FF6A8FC710"/>
    <w:rsid w:val="003F6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OMS20</b:Tag>
    <b:SourceType>Book</b:SourceType>
    <b:Guid>{001DB8A7-E402-4700-B75F-7FFCF6457038}</b:Guid>
    <b:Title>Preguntas y respuestas sobre la enfermedad por coronavirus (COVID-19)</b:Title>
    <b:Year>2020</b:Year>
    <b:Author>
      <b:Author>
        <b:NameList>
          <b:Person>
            <b:Last>OMS</b:Last>
          </b:Person>
        </b:NameList>
      </b:Author>
    </b:Author>
    <b:Publisher>OMS</b:Publisher>
    <b:URL>https://www.who.int/es/emergencies/diseases/novel-coronavirus-2019/advice-for-public/q-a-coronaviruses</b:URL>
    <b:RefOrder>1</b:RefOrder>
  </b:Source>
  <b:Source>
    <b:Tag>Dir20</b:Tag>
    <b:SourceType>InternetSite</b:SourceType>
    <b:Guid>{CAD4B9FE-D8FF-4443-9339-CD5061DF64B9}</b:Guid>
    <b:Title>Covid-19 México</b:Title>
    <b:Year>2020</b:Year>
    <b:Author>
      <b:Author>
        <b:NameList>
          <b:Person>
            <b:Last>Epidemiología</b:Last>
            <b:First>Dirección</b:First>
            <b:Middle>General de</b:Middle>
          </b:Person>
        </b:NameList>
      </b:Author>
    </b:Author>
    <b:Month>Octubre</b:Month>
    <b:Day>01</b:Day>
    <b:URL>https://coronavirus.gob.mx/datos/</b:URL>
    <b:RefOrder>2</b:RefOrder>
  </b:Source>
  <b:Source>
    <b:Tag>Cen20</b:Tag>
    <b:SourceType>InternetSite</b:SourceType>
    <b:Guid>{107171FE-6F96-4C0E-9512-AF7EB7C49C5B}</b:Guid>
    <b:Author>
      <b:Author>
        <b:NameList>
          <b:Person>
            <b:Last>Hopkins</b:Last>
            <b:First>Centro</b:First>
            <b:Middle>Johns</b:Middle>
          </b:Person>
        </b:NameList>
      </b:Author>
    </b:Author>
    <b:Title>COVID-19</b:Title>
    <b:Year>2020</b:Year>
    <b:Month>Octubre</b:Month>
    <b:Day>01</b:Day>
    <b:URL>https://coronavirus.jhu.edu/map.html</b:URL>
    <b:RefOrder>3</b:RefOrder>
  </b:Source>
</b:Sources>
</file>

<file path=customXml/itemProps1.xml><?xml version="1.0" encoding="utf-8"?>
<ds:datastoreItem xmlns:ds="http://schemas.openxmlformats.org/officeDocument/2006/customXml" ds:itemID="{0BD2E6C4-5E03-4E10-8B82-DC96FAAE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2</cp:revision>
  <dcterms:created xsi:type="dcterms:W3CDTF">2020-10-15T19:34:00Z</dcterms:created>
  <dcterms:modified xsi:type="dcterms:W3CDTF">2020-10-16T04:07:00Z</dcterms:modified>
</cp:coreProperties>
</file>