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AE" w:rsidRDefault="000242AE" w:rsidP="000242AE">
      <w:pPr>
        <w:rPr>
          <w:noProof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15B40E7" wp14:editId="74D59237">
            <wp:simplePos x="0" y="0"/>
            <wp:positionH relativeFrom="column">
              <wp:posOffset>-746760</wp:posOffset>
            </wp:positionH>
            <wp:positionV relativeFrom="page">
              <wp:posOffset>1085849</wp:posOffset>
            </wp:positionV>
            <wp:extent cx="7760970" cy="50768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573FF1" wp14:editId="6E3CD30B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ctángulo 3" descr="rectángulo blanco para texto en port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36614" id="Rectángulo 3" o:spid="_x0000_s1026" alt="rectángulo blanco para texto en portada" style="position:absolute;margin-left:-15.95pt;margin-top:73.85pt;width:310.15pt;height:68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" fillcolor="white [3212]" stroked="f" strokeweight="1pt"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0242AE" w:rsidTr="006835A0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0242AE" w:rsidRDefault="000242AE" w:rsidP="006835A0">
            <w:pPr>
              <w:rPr>
                <w:noProof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E794CAD" wp14:editId="7E7F501A">
                  <wp:extent cx="2857500" cy="638175"/>
                  <wp:effectExtent l="0" t="0" r="0" b="9525"/>
                  <wp:docPr id="4" name="Imagen 4" descr="https://cimtra.imembrillos.gob.mx/wp-content/uploads/2017/06/logo-ixtla-horizontal-27-300x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mtra.imembrillos.gob.mx/wp-content/uploads/2017/06/logo-ixtla-horizontal-27-300x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2AE" w:rsidRDefault="000242AE" w:rsidP="006835A0">
            <w:pPr>
              <w:rPr>
                <w:noProof/>
              </w:rPr>
            </w:pPr>
          </w:p>
        </w:tc>
      </w:tr>
      <w:tr w:rsidR="000242AE" w:rsidTr="006835A0">
        <w:trPr>
          <w:trHeight w:val="730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0242AE" w:rsidRDefault="000242AE" w:rsidP="006835A0">
            <w:pPr>
              <w:rPr>
                <w:noProof/>
              </w:rPr>
            </w:pPr>
          </w:p>
        </w:tc>
      </w:tr>
      <w:tr w:rsidR="000242AE" w:rsidTr="006835A0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B0E1C78A75544E968E612DCA21EC2CA0"/>
              </w:placeholder>
              <w15:appearance w15:val="hidden"/>
            </w:sdtPr>
            <w:sdtEndPr/>
            <w:sdtContent>
              <w:p w:rsidR="000242AE" w:rsidRDefault="000242AE" w:rsidP="006835A0">
                <w:pPr>
                  <w:rPr>
                    <w:noProof/>
                  </w:rPr>
                </w:pP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begin"/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instrText xml:space="preserve"> DATE  \@ "d MMMM"  \* MERGEFORMAT </w:instrTex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separate"/>
                </w:r>
                <w:r w:rsidR="00F15B72">
                  <w:rPr>
                    <w:rStyle w:val="SubttuloCar"/>
                    <w:b w:val="0"/>
                    <w:noProof/>
                    <w:lang w:bidi="es-ES"/>
                  </w:rPr>
                  <w:t>15 octubre</w: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end"/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t xml:space="preserve"> 2020</w:t>
                </w:r>
              </w:p>
            </w:sdtContent>
          </w:sdt>
          <w:p w:rsidR="000242AE" w:rsidRDefault="000242AE" w:rsidP="006835A0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7530EBAE" wp14:editId="70CE6453">
                      <wp:extent cx="1493949" cy="0"/>
                      <wp:effectExtent l="0" t="19050" r="30480" b="19050"/>
                      <wp:docPr id="6" name="Conector recto 6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C995E12" id="Conector recto 6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" strokecolor="#44546a [3215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242AE" w:rsidRDefault="000242AE" w:rsidP="006835A0">
            <w:pPr>
              <w:rPr>
                <w:noProof/>
                <w:sz w:val="10"/>
                <w:szCs w:val="10"/>
              </w:rPr>
            </w:pPr>
          </w:p>
          <w:p w:rsidR="000242AE" w:rsidRDefault="000242AE" w:rsidP="006835A0">
            <w:pPr>
              <w:rPr>
                <w:noProof/>
                <w:sz w:val="10"/>
                <w:szCs w:val="10"/>
              </w:rPr>
            </w:pPr>
          </w:p>
          <w:p w:rsidR="000242AE" w:rsidRDefault="00967782" w:rsidP="006835A0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C32B135DFBDF451E82E90AE79A850066"/>
                </w:placeholder>
                <w15:appearance w15:val="hidden"/>
              </w:sdtPr>
              <w:sdtEndPr/>
              <w:sdtContent>
                <w:r w:rsidR="000242AE">
                  <w:rPr>
                    <w:noProof/>
                  </w:rPr>
                  <w:t>INFORME DE RESULTADOS SEMESTRAL</w:t>
                </w:r>
              </w:sdtContent>
            </w:sdt>
          </w:p>
          <w:p w:rsidR="000242AE" w:rsidRDefault="000242AE" w:rsidP="006835A0">
            <w:pPr>
              <w:rPr>
                <w:noProof/>
              </w:rPr>
            </w:pPr>
            <w:r>
              <w:rPr>
                <w:noProof/>
                <w:lang w:bidi="es-ES"/>
              </w:rPr>
              <w:t>ENERO – JULIO 2020</w:t>
            </w:r>
          </w:p>
          <w:p w:rsidR="000242AE" w:rsidRPr="00D86945" w:rsidRDefault="000242AE" w:rsidP="006835A0">
            <w:pPr>
              <w:rPr>
                <w:noProof/>
                <w:sz w:val="10"/>
                <w:szCs w:val="10"/>
              </w:rPr>
            </w:pPr>
          </w:p>
        </w:tc>
      </w:tr>
    </w:tbl>
    <w:p w:rsidR="000242AE" w:rsidRDefault="000242AE" w:rsidP="000242AE">
      <w:pPr>
        <w:spacing w:after="200"/>
        <w:rPr>
          <w:noProof/>
        </w:rPr>
      </w:pPr>
      <w:r w:rsidRPr="00D967AC"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8EBB692" wp14:editId="45C7C09A">
            <wp:simplePos x="0" y="0"/>
            <wp:positionH relativeFrom="margin">
              <wp:align>right</wp:align>
            </wp:positionH>
            <wp:positionV relativeFrom="paragraph">
              <wp:posOffset>7232650</wp:posOffset>
            </wp:positionV>
            <wp:extent cx="4374515" cy="1152525"/>
            <wp:effectExtent l="0" t="0" r="6985" b="9525"/>
            <wp:wrapNone/>
            <wp:docPr id="12" name="Gráfico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áfico 201" descr="marcador-de-posición-de-logotipo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4AB50" wp14:editId="4E9CEDF5">
                <wp:simplePos x="0" y="0"/>
                <wp:positionH relativeFrom="margin">
                  <wp:posOffset>243205</wp:posOffset>
                </wp:positionH>
                <wp:positionV relativeFrom="paragraph">
                  <wp:posOffset>737235</wp:posOffset>
                </wp:positionV>
                <wp:extent cx="3133725" cy="3362325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36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2AE" w:rsidRDefault="000242AE" w:rsidP="000242AE">
                            <w:pPr>
                              <w:pStyle w:val="Ttulo"/>
                              <w:spacing w:after="0"/>
                              <w:rPr>
                                <w:sz w:val="50"/>
                                <w:szCs w:val="50"/>
                                <w:lang w:bidi="es-ES"/>
                              </w:rPr>
                            </w:pPr>
                          </w:p>
                          <w:p w:rsidR="000242AE" w:rsidRPr="002A38D8" w:rsidRDefault="000242AE" w:rsidP="000242AE">
                            <w:pPr>
                              <w:pStyle w:val="Ttulo"/>
                              <w:spacing w:after="0"/>
                              <w:rPr>
                                <w:color w:val="00B050"/>
                              </w:rPr>
                            </w:pPr>
                            <w:r w:rsidRPr="002A38D8">
                              <w:rPr>
                                <w:color w:val="00B050"/>
                                <w:sz w:val="60"/>
                                <w:szCs w:val="60"/>
                                <w:lang w:bidi="es-ES"/>
                              </w:rPr>
                              <w:t xml:space="preserve">Comisión edilicia de </w:t>
                            </w:r>
                            <w:r w:rsidRPr="000242AE">
                              <w:rPr>
                                <w:color w:val="00B050"/>
                                <w:szCs w:val="60"/>
                                <w:lang w:bidi="es-ES"/>
                              </w:rPr>
                              <w:t>Ecología y Fomento Agropecuario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4AB50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9.15pt;margin-top:58.05pt;width:246.75pt;height:26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" filled="f" stroked="f" strokeweight=".5pt">
                <v:textbox>
                  <w:txbxContent>
                    <w:p w:rsidR="000242AE" w:rsidRDefault="000242AE" w:rsidP="000242AE">
                      <w:pPr>
                        <w:pStyle w:val="Ttulo"/>
                        <w:spacing w:after="0"/>
                        <w:rPr>
                          <w:sz w:val="50"/>
                          <w:szCs w:val="50"/>
                          <w:lang w:bidi="es-ES"/>
                        </w:rPr>
                      </w:pPr>
                    </w:p>
                    <w:p w:rsidR="000242AE" w:rsidRPr="002A38D8" w:rsidRDefault="000242AE" w:rsidP="000242AE">
                      <w:pPr>
                        <w:pStyle w:val="Ttulo"/>
                        <w:spacing w:after="0"/>
                        <w:rPr>
                          <w:color w:val="00B050"/>
                        </w:rPr>
                      </w:pPr>
                      <w:r w:rsidRPr="002A38D8">
                        <w:rPr>
                          <w:color w:val="00B050"/>
                          <w:sz w:val="60"/>
                          <w:szCs w:val="60"/>
                          <w:lang w:bidi="es-ES"/>
                        </w:rPr>
                        <w:t xml:space="preserve">Comisión edilicia de </w:t>
                      </w:r>
                      <w:r w:rsidRPr="000242AE">
                        <w:rPr>
                          <w:color w:val="00B050"/>
                          <w:szCs w:val="60"/>
                          <w:lang w:bidi="es-ES"/>
                        </w:rPr>
                        <w:t>Ecología y Fomento Agropecuario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61BE4C" wp14:editId="41CE51D6">
                <wp:simplePos x="0" y="0"/>
                <wp:positionH relativeFrom="column">
                  <wp:posOffset>-774065</wp:posOffset>
                </wp:positionH>
                <wp:positionV relativeFrom="page">
                  <wp:posOffset>5924550</wp:posOffset>
                </wp:positionV>
                <wp:extent cx="7760970" cy="4019550"/>
                <wp:effectExtent l="0" t="0" r="0" b="0"/>
                <wp:wrapNone/>
                <wp:docPr id="2" name="Rectángulo 2" descr="rectángulo de col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0BBD0" id="Rectángulo 2" o:spid="_x0000_s1026" alt="rectángulo de color" style="position:absolute;margin-left:-60.95pt;margin-top:466.5pt;width:611.1pt;height:316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" fillcolor="#a5a5a5 [3206]" stroked="f" strokeweight="1pt">
                <w10:wrap anchory="page"/>
              </v:rect>
            </w:pict>
          </mc:Fallback>
        </mc:AlternateContent>
      </w:r>
      <w:r>
        <w:rPr>
          <w:noProof/>
          <w:lang w:bidi="es-ES"/>
        </w:rPr>
        <w:br w:type="page"/>
      </w:r>
    </w:p>
    <w:p w:rsidR="000242AE" w:rsidRDefault="000242AE" w:rsidP="000242AE">
      <w:pPr>
        <w:pStyle w:val="Ttulo1"/>
        <w:ind w:left="709" w:right="536"/>
      </w:pPr>
      <w:bookmarkStart w:id="0" w:name="_Toc53647109"/>
      <w:r>
        <w:t>Índice.</w:t>
      </w:r>
      <w:bookmarkEnd w:id="0"/>
    </w:p>
    <w:p w:rsidR="000242AE" w:rsidRDefault="000242AE" w:rsidP="000242AE">
      <w:pPr>
        <w:pStyle w:val="Contenido"/>
        <w:ind w:left="709" w:right="536"/>
      </w:pPr>
    </w:p>
    <w:sdt>
      <w:sdtPr>
        <w:rPr>
          <w:rFonts w:asciiTheme="minorHAnsi" w:eastAsiaTheme="minorEastAsia" w:hAnsiTheme="minorHAnsi" w:cstheme="minorBidi"/>
          <w:b/>
          <w:color w:val="44546A" w:themeColor="text2"/>
          <w:sz w:val="28"/>
          <w:szCs w:val="22"/>
          <w:lang w:val="es-ES"/>
        </w:rPr>
        <w:id w:val="-127045959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242AE" w:rsidRDefault="000242AE" w:rsidP="000242AE">
          <w:pPr>
            <w:pStyle w:val="TtuloTDC"/>
            <w:ind w:left="709" w:right="536"/>
          </w:pPr>
        </w:p>
        <w:p w:rsidR="000242AE" w:rsidRDefault="000242AE" w:rsidP="000242AE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47109" w:history="1">
            <w:r w:rsidRPr="005B548F">
              <w:rPr>
                <w:rStyle w:val="Hipervnculo"/>
                <w:noProof/>
              </w:rPr>
              <w:t>Índice.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_Toc53647109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42AE" w:rsidRDefault="00967782" w:rsidP="000242AE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0" w:history="1">
            <w:r w:rsidR="000242AE" w:rsidRPr="005B548F">
              <w:rPr>
                <w:rStyle w:val="Hipervnculo"/>
                <w:noProof/>
              </w:rPr>
              <w:t>Introducción.</w:t>
            </w:r>
            <w:r w:rsidR="000242AE">
              <w:rPr>
                <w:noProof/>
                <w:webHidden/>
              </w:rPr>
              <w:tab/>
            </w:r>
            <w:r w:rsidR="000242AE">
              <w:rPr>
                <w:noProof/>
                <w:webHidden/>
              </w:rPr>
              <w:fldChar w:fldCharType="begin"/>
            </w:r>
            <w:r w:rsidR="000242AE">
              <w:rPr>
                <w:noProof/>
                <w:webHidden/>
              </w:rPr>
              <w:instrText xml:space="preserve"> PAGEREF _Toc53647110 \h </w:instrText>
            </w:r>
            <w:r w:rsidR="000242AE">
              <w:rPr>
                <w:noProof/>
                <w:webHidden/>
              </w:rPr>
            </w:r>
            <w:r w:rsidR="000242AE">
              <w:rPr>
                <w:noProof/>
                <w:webHidden/>
              </w:rPr>
              <w:fldChar w:fldCharType="separate"/>
            </w:r>
            <w:r w:rsidR="000242AE">
              <w:rPr>
                <w:noProof/>
                <w:webHidden/>
              </w:rPr>
              <w:t>3</w:t>
            </w:r>
            <w:r w:rsidR="000242AE">
              <w:rPr>
                <w:noProof/>
                <w:webHidden/>
              </w:rPr>
              <w:fldChar w:fldCharType="end"/>
            </w:r>
          </w:hyperlink>
        </w:p>
        <w:p w:rsidR="000242AE" w:rsidRDefault="00967782" w:rsidP="000242AE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1" w:history="1">
            <w:r w:rsidR="000242AE" w:rsidRPr="005B548F">
              <w:rPr>
                <w:rStyle w:val="Hipervnculo"/>
                <w:noProof/>
              </w:rPr>
              <w:t>El Covid-19 en el contexto de las actividades edilicias.</w:t>
            </w:r>
            <w:r w:rsidR="000242AE">
              <w:rPr>
                <w:noProof/>
                <w:webHidden/>
              </w:rPr>
              <w:tab/>
            </w:r>
            <w:r w:rsidR="000242AE">
              <w:rPr>
                <w:noProof/>
                <w:webHidden/>
              </w:rPr>
              <w:fldChar w:fldCharType="begin"/>
            </w:r>
            <w:r w:rsidR="000242AE">
              <w:rPr>
                <w:noProof/>
                <w:webHidden/>
              </w:rPr>
              <w:instrText xml:space="preserve"> PAGEREF _Toc53647111 \h </w:instrText>
            </w:r>
            <w:r w:rsidR="000242AE">
              <w:rPr>
                <w:noProof/>
                <w:webHidden/>
              </w:rPr>
            </w:r>
            <w:r w:rsidR="000242AE">
              <w:rPr>
                <w:noProof/>
                <w:webHidden/>
              </w:rPr>
              <w:fldChar w:fldCharType="separate"/>
            </w:r>
            <w:r w:rsidR="000242AE">
              <w:rPr>
                <w:noProof/>
                <w:webHidden/>
              </w:rPr>
              <w:t>4</w:t>
            </w:r>
            <w:r w:rsidR="000242AE">
              <w:rPr>
                <w:noProof/>
                <w:webHidden/>
              </w:rPr>
              <w:fldChar w:fldCharType="end"/>
            </w:r>
          </w:hyperlink>
        </w:p>
        <w:p w:rsidR="000242AE" w:rsidRDefault="00967782" w:rsidP="000242AE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2" w:history="1">
            <w:r w:rsidR="000242AE" w:rsidRPr="005B548F">
              <w:rPr>
                <w:rStyle w:val="Hipervnculo"/>
                <w:noProof/>
                <w:lang w:val="es-MX"/>
              </w:rPr>
              <w:t>Integrantes de la Comisión Edilicia.</w:t>
            </w:r>
            <w:r w:rsidR="000242AE">
              <w:rPr>
                <w:noProof/>
                <w:webHidden/>
              </w:rPr>
              <w:tab/>
            </w:r>
            <w:r w:rsidR="000242AE">
              <w:rPr>
                <w:noProof/>
                <w:webHidden/>
              </w:rPr>
              <w:fldChar w:fldCharType="begin"/>
            </w:r>
            <w:r w:rsidR="000242AE">
              <w:rPr>
                <w:noProof/>
                <w:webHidden/>
              </w:rPr>
              <w:instrText xml:space="preserve"> PAGEREF _Toc53647112 \h </w:instrText>
            </w:r>
            <w:r w:rsidR="000242AE">
              <w:rPr>
                <w:noProof/>
                <w:webHidden/>
              </w:rPr>
            </w:r>
            <w:r w:rsidR="000242AE">
              <w:rPr>
                <w:noProof/>
                <w:webHidden/>
              </w:rPr>
              <w:fldChar w:fldCharType="separate"/>
            </w:r>
            <w:r w:rsidR="000242AE">
              <w:rPr>
                <w:noProof/>
                <w:webHidden/>
              </w:rPr>
              <w:t>7</w:t>
            </w:r>
            <w:r w:rsidR="000242AE">
              <w:rPr>
                <w:noProof/>
                <w:webHidden/>
              </w:rPr>
              <w:fldChar w:fldCharType="end"/>
            </w:r>
          </w:hyperlink>
        </w:p>
        <w:p w:rsidR="000242AE" w:rsidRDefault="00967782" w:rsidP="000242AE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4" w:history="1">
            <w:r w:rsidR="000242AE" w:rsidRPr="005B548F">
              <w:rPr>
                <w:rStyle w:val="Hipervnculo"/>
                <w:noProof/>
              </w:rPr>
              <w:t>Resultados.</w:t>
            </w:r>
            <w:r w:rsidR="000242AE">
              <w:rPr>
                <w:noProof/>
                <w:webHidden/>
              </w:rPr>
              <w:tab/>
            </w:r>
            <w:r w:rsidR="000242AE">
              <w:rPr>
                <w:noProof/>
                <w:webHidden/>
              </w:rPr>
              <w:fldChar w:fldCharType="begin"/>
            </w:r>
            <w:r w:rsidR="000242AE">
              <w:rPr>
                <w:noProof/>
                <w:webHidden/>
              </w:rPr>
              <w:instrText xml:space="preserve"> PAGEREF _Toc53647114 \h </w:instrText>
            </w:r>
            <w:r w:rsidR="000242AE">
              <w:rPr>
                <w:noProof/>
                <w:webHidden/>
              </w:rPr>
            </w:r>
            <w:r w:rsidR="000242AE">
              <w:rPr>
                <w:noProof/>
                <w:webHidden/>
              </w:rPr>
              <w:fldChar w:fldCharType="separate"/>
            </w:r>
            <w:r w:rsidR="000242AE">
              <w:rPr>
                <w:noProof/>
                <w:webHidden/>
              </w:rPr>
              <w:t>8</w:t>
            </w:r>
            <w:r w:rsidR="000242AE">
              <w:rPr>
                <w:noProof/>
                <w:webHidden/>
              </w:rPr>
              <w:fldChar w:fldCharType="end"/>
            </w:r>
          </w:hyperlink>
        </w:p>
        <w:p w:rsidR="000242AE" w:rsidRDefault="00967782" w:rsidP="000242AE">
          <w:pPr>
            <w:pStyle w:val="TDC1"/>
            <w:tabs>
              <w:tab w:val="right" w:leader="dot" w:pos="10024"/>
            </w:tabs>
            <w:rPr>
              <w:b w:val="0"/>
              <w:noProof/>
              <w:color w:val="auto"/>
              <w:sz w:val="22"/>
              <w:lang w:val="en-US"/>
            </w:rPr>
          </w:pPr>
          <w:hyperlink w:anchor="_Toc53647115" w:history="1">
            <w:r w:rsidR="000242AE" w:rsidRPr="005B548F">
              <w:rPr>
                <w:rStyle w:val="Hipervnculo"/>
                <w:noProof/>
              </w:rPr>
              <w:t>Referencias.</w:t>
            </w:r>
            <w:r w:rsidR="000242AE">
              <w:rPr>
                <w:noProof/>
                <w:webHidden/>
              </w:rPr>
              <w:tab/>
            </w:r>
            <w:r w:rsidR="000242AE">
              <w:rPr>
                <w:noProof/>
                <w:webHidden/>
              </w:rPr>
              <w:fldChar w:fldCharType="begin"/>
            </w:r>
            <w:r w:rsidR="000242AE">
              <w:rPr>
                <w:noProof/>
                <w:webHidden/>
              </w:rPr>
              <w:instrText xml:space="preserve"> PAGEREF _Toc53647115 \h </w:instrText>
            </w:r>
            <w:r w:rsidR="000242AE">
              <w:rPr>
                <w:noProof/>
                <w:webHidden/>
              </w:rPr>
            </w:r>
            <w:r w:rsidR="000242AE">
              <w:rPr>
                <w:noProof/>
                <w:webHidden/>
              </w:rPr>
              <w:fldChar w:fldCharType="separate"/>
            </w:r>
            <w:r w:rsidR="000242AE">
              <w:rPr>
                <w:noProof/>
                <w:webHidden/>
              </w:rPr>
              <w:t>11</w:t>
            </w:r>
            <w:r w:rsidR="000242AE">
              <w:rPr>
                <w:noProof/>
                <w:webHidden/>
              </w:rPr>
              <w:fldChar w:fldCharType="end"/>
            </w:r>
          </w:hyperlink>
        </w:p>
        <w:p w:rsidR="000242AE" w:rsidRDefault="000242AE" w:rsidP="000242AE">
          <w:pPr>
            <w:ind w:right="536"/>
            <w:rPr>
              <w:bCs/>
            </w:rPr>
          </w:pPr>
          <w:r>
            <w:rPr>
              <w:bCs/>
            </w:rPr>
            <w:fldChar w:fldCharType="end"/>
          </w:r>
        </w:p>
      </w:sdtContent>
    </w:sdt>
    <w:p w:rsidR="000242AE" w:rsidRDefault="000242AE" w:rsidP="000242AE">
      <w:pPr>
        <w:ind w:right="536"/>
      </w:pPr>
    </w:p>
    <w:p w:rsidR="000242AE" w:rsidRDefault="000242AE" w:rsidP="000242AE">
      <w:pPr>
        <w:ind w:right="536"/>
      </w:pPr>
    </w:p>
    <w:p w:rsidR="000242AE" w:rsidRDefault="000242AE" w:rsidP="000242AE">
      <w:pPr>
        <w:ind w:right="536"/>
      </w:pPr>
    </w:p>
    <w:p w:rsidR="000242AE" w:rsidRDefault="000242AE" w:rsidP="000242AE">
      <w:pPr>
        <w:ind w:right="536"/>
      </w:pPr>
    </w:p>
    <w:p w:rsidR="000242AE" w:rsidRDefault="000242AE" w:rsidP="000242AE">
      <w:pPr>
        <w:ind w:right="536"/>
      </w:pPr>
    </w:p>
    <w:p w:rsidR="000242AE" w:rsidRDefault="000242AE" w:rsidP="000242AE">
      <w:pPr>
        <w:ind w:right="536"/>
      </w:pPr>
    </w:p>
    <w:p w:rsidR="000242AE" w:rsidRDefault="000242AE" w:rsidP="000242AE">
      <w:pPr>
        <w:ind w:right="536"/>
      </w:pPr>
    </w:p>
    <w:p w:rsidR="000242AE" w:rsidRDefault="000242AE" w:rsidP="000242AE">
      <w:pPr>
        <w:ind w:right="536"/>
      </w:pPr>
    </w:p>
    <w:p w:rsidR="000242AE" w:rsidRDefault="000242AE" w:rsidP="000242AE">
      <w:pPr>
        <w:ind w:right="536"/>
      </w:pPr>
    </w:p>
    <w:p w:rsidR="000242AE" w:rsidRDefault="000242AE" w:rsidP="000242AE">
      <w:pPr>
        <w:ind w:right="536"/>
      </w:pPr>
    </w:p>
    <w:p w:rsidR="000242AE" w:rsidRDefault="000242AE" w:rsidP="000242AE">
      <w:pPr>
        <w:ind w:right="536"/>
      </w:pPr>
    </w:p>
    <w:p w:rsidR="000242AE" w:rsidRDefault="000242AE" w:rsidP="000242AE">
      <w:pPr>
        <w:ind w:right="536"/>
      </w:pPr>
    </w:p>
    <w:p w:rsidR="000242AE" w:rsidRDefault="000242AE" w:rsidP="000242AE">
      <w:pPr>
        <w:ind w:right="536"/>
      </w:pPr>
    </w:p>
    <w:p w:rsidR="000242AE" w:rsidRDefault="000242AE" w:rsidP="000242AE">
      <w:pPr>
        <w:ind w:right="536"/>
      </w:pPr>
    </w:p>
    <w:p w:rsidR="000242AE" w:rsidRDefault="000242AE" w:rsidP="000242AE">
      <w:pPr>
        <w:ind w:right="536"/>
      </w:pPr>
    </w:p>
    <w:p w:rsidR="000242AE" w:rsidRDefault="000242AE" w:rsidP="000242AE">
      <w:pPr>
        <w:ind w:right="536"/>
      </w:pPr>
    </w:p>
    <w:p w:rsidR="000242AE" w:rsidRDefault="000242AE" w:rsidP="000242AE">
      <w:pPr>
        <w:ind w:right="536"/>
      </w:pPr>
    </w:p>
    <w:p w:rsidR="000242AE" w:rsidRDefault="000242AE" w:rsidP="000242AE">
      <w:pPr>
        <w:ind w:right="536"/>
      </w:pPr>
    </w:p>
    <w:p w:rsidR="000242AE" w:rsidRDefault="000242AE" w:rsidP="000242AE">
      <w:pPr>
        <w:ind w:right="536"/>
      </w:pPr>
    </w:p>
    <w:p w:rsidR="000242AE" w:rsidRDefault="000242AE" w:rsidP="000242AE">
      <w:pPr>
        <w:ind w:right="536"/>
      </w:pPr>
    </w:p>
    <w:p w:rsidR="000242AE" w:rsidRDefault="000242AE" w:rsidP="000242AE">
      <w:pPr>
        <w:ind w:right="536"/>
      </w:pPr>
    </w:p>
    <w:p w:rsidR="000242AE" w:rsidRDefault="000242AE" w:rsidP="000242AE">
      <w:pPr>
        <w:ind w:right="536"/>
      </w:pPr>
    </w:p>
    <w:p w:rsidR="000242AE" w:rsidRDefault="000242AE" w:rsidP="000242AE">
      <w:pPr>
        <w:ind w:right="536"/>
      </w:pPr>
    </w:p>
    <w:p w:rsidR="000242AE" w:rsidRDefault="000242AE" w:rsidP="000242AE">
      <w:pPr>
        <w:ind w:right="536"/>
      </w:pPr>
    </w:p>
    <w:p w:rsidR="000242AE" w:rsidRDefault="000242AE" w:rsidP="000242AE">
      <w:pPr>
        <w:pStyle w:val="Ttulo1"/>
      </w:pPr>
      <w:bookmarkStart w:id="1" w:name="_Toc53647110"/>
      <w:r>
        <w:t>Introducción.</w:t>
      </w:r>
      <w:bookmarkEnd w:id="1"/>
    </w:p>
    <w:p w:rsidR="000242AE" w:rsidRDefault="000242AE" w:rsidP="000242AE">
      <w:pPr>
        <w:pStyle w:val="Contenido"/>
        <w:spacing w:line="480" w:lineRule="auto"/>
        <w:ind w:left="709" w:right="536"/>
        <w:jc w:val="both"/>
      </w:pPr>
    </w:p>
    <w:p w:rsidR="000242AE" w:rsidRDefault="000242AE" w:rsidP="000242AE">
      <w:pPr>
        <w:pStyle w:val="Contenido"/>
        <w:spacing w:line="480" w:lineRule="auto"/>
        <w:ind w:left="709" w:right="536"/>
        <w:jc w:val="both"/>
      </w:pPr>
      <w:r>
        <w:t xml:space="preserve">El presente documento tiene como propósito informar a la población del municipio de Ixtlahuacán de los Membrillos, Jalisco, México, las actividades principales realizadas por la Comisión Edilicia de </w:t>
      </w:r>
      <w:r>
        <w:rPr>
          <w:b/>
        </w:rPr>
        <w:t xml:space="preserve">Ecología y Fomento Agropecuario </w:t>
      </w:r>
      <w:r>
        <w:t>de este Ayuntamiento</w:t>
      </w:r>
      <w:r>
        <w:rPr>
          <w:rStyle w:val="Refdenotaalpie"/>
        </w:rPr>
        <w:footnoteReference w:id="1"/>
      </w:r>
      <w:r>
        <w:t xml:space="preserve"> en el primer semestre del año 2020, esto es, los meses de:</w:t>
      </w:r>
    </w:p>
    <w:p w:rsidR="000242AE" w:rsidRDefault="000242AE" w:rsidP="000242AE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Enero</w:t>
      </w:r>
    </w:p>
    <w:p w:rsidR="000242AE" w:rsidRDefault="000242AE" w:rsidP="000242AE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Febrero</w:t>
      </w:r>
    </w:p>
    <w:p w:rsidR="000242AE" w:rsidRDefault="000242AE" w:rsidP="000242AE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Marzo</w:t>
      </w:r>
    </w:p>
    <w:p w:rsidR="000242AE" w:rsidRDefault="000242AE" w:rsidP="000242AE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Abril</w:t>
      </w:r>
    </w:p>
    <w:p w:rsidR="000242AE" w:rsidRDefault="000242AE" w:rsidP="000242AE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Mayo</w:t>
      </w:r>
    </w:p>
    <w:p w:rsidR="000242AE" w:rsidRDefault="000242AE" w:rsidP="000242AE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Junio</w:t>
      </w:r>
    </w:p>
    <w:p w:rsidR="000242AE" w:rsidRDefault="000242AE" w:rsidP="000242AE">
      <w:pPr>
        <w:pStyle w:val="Contenido"/>
        <w:numPr>
          <w:ilvl w:val="0"/>
          <w:numId w:val="1"/>
        </w:numPr>
        <w:spacing w:line="480" w:lineRule="auto"/>
        <w:ind w:left="709" w:right="536" w:firstLine="0"/>
        <w:jc w:val="both"/>
      </w:pPr>
      <w:r>
        <w:t>Julio</w:t>
      </w:r>
    </w:p>
    <w:p w:rsidR="000242AE" w:rsidRDefault="000242AE" w:rsidP="000242AE">
      <w:pPr>
        <w:pStyle w:val="Contenido"/>
        <w:spacing w:line="480" w:lineRule="auto"/>
        <w:ind w:left="709" w:right="536"/>
        <w:jc w:val="both"/>
      </w:pPr>
    </w:p>
    <w:p w:rsidR="000242AE" w:rsidRPr="001B66AA" w:rsidRDefault="000242AE" w:rsidP="000242AE">
      <w:pPr>
        <w:pStyle w:val="Contenido"/>
        <w:jc w:val="center"/>
        <w:rPr>
          <w:sz w:val="32"/>
          <w:szCs w:val="32"/>
          <w:lang w:val="es-MX"/>
        </w:rPr>
      </w:pPr>
      <w:r>
        <w:t xml:space="preserve">La Comisión Edilicia de </w:t>
      </w:r>
      <w:r>
        <w:rPr>
          <w:b/>
        </w:rPr>
        <w:t xml:space="preserve">Ecología y Fomento Agropecuario </w:t>
      </w:r>
      <w:r>
        <w:t xml:space="preserve">es Presidida por </w:t>
      </w:r>
      <w:r w:rsidRPr="000242AE">
        <w:t>C. Salvador Enciso Díaz</w:t>
      </w:r>
      <w:r w:rsidRPr="000242AE">
        <w:rPr>
          <w:szCs w:val="32"/>
          <w:lang w:val="es-MX"/>
        </w:rPr>
        <w:t>.</w:t>
      </w:r>
    </w:p>
    <w:p w:rsidR="000242AE" w:rsidRPr="000242AE" w:rsidRDefault="000242AE" w:rsidP="000242AE">
      <w:pPr>
        <w:pStyle w:val="Contenido"/>
        <w:spacing w:line="480" w:lineRule="auto"/>
        <w:ind w:left="709" w:right="536"/>
        <w:jc w:val="both"/>
        <w:rPr>
          <w:lang w:val="es-MX"/>
        </w:rPr>
      </w:pPr>
    </w:p>
    <w:p w:rsidR="000242AE" w:rsidRDefault="000242AE" w:rsidP="000242AE">
      <w:pPr>
        <w:pStyle w:val="Contenido"/>
        <w:spacing w:line="480" w:lineRule="auto"/>
        <w:ind w:left="709" w:right="536"/>
        <w:jc w:val="both"/>
      </w:pPr>
    </w:p>
    <w:p w:rsidR="000242AE" w:rsidRDefault="000242AE" w:rsidP="000242AE">
      <w:pPr>
        <w:pStyle w:val="Contenido"/>
        <w:spacing w:line="480" w:lineRule="auto"/>
        <w:ind w:right="536"/>
        <w:jc w:val="both"/>
      </w:pPr>
    </w:p>
    <w:p w:rsidR="000242AE" w:rsidRDefault="000242AE" w:rsidP="000242AE">
      <w:pPr>
        <w:pStyle w:val="Ttulo1"/>
        <w:ind w:left="709" w:right="536"/>
      </w:pPr>
      <w:bookmarkStart w:id="2" w:name="_Toc53647111"/>
      <w:r>
        <w:t>El Covid-19 en el contexto de las actividades edilicias.</w:t>
      </w:r>
      <w:bookmarkEnd w:id="2"/>
    </w:p>
    <w:p w:rsidR="000242AE" w:rsidRDefault="000242AE" w:rsidP="000242AE">
      <w:pPr>
        <w:pStyle w:val="Contenido"/>
        <w:spacing w:line="480" w:lineRule="auto"/>
        <w:ind w:left="709" w:right="536"/>
      </w:pPr>
    </w:p>
    <w:p w:rsidR="000242AE" w:rsidRPr="0030262E" w:rsidRDefault="000242AE" w:rsidP="000242AE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 xml:space="preserve">La Covid-19 es la enfermedad infecciosa causada por el coronavirus que se ha descubierto recientemente y que ha sido declarada pandemia porque afecta muchos países en todo el mundo. </w:t>
      </w:r>
      <w:sdt>
        <w:sdtPr>
          <w:rPr>
            <w:lang w:val="es-MX"/>
          </w:rPr>
          <w:id w:val="2127271264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OMS20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(OMS, 2020)</w:t>
          </w:r>
          <w:r w:rsidRPr="0030262E">
            <w:rPr>
              <w:lang w:val="es-MX"/>
            </w:rPr>
            <w:fldChar w:fldCharType="end"/>
          </w:r>
        </w:sdtContent>
      </w:sdt>
    </w:p>
    <w:p w:rsidR="000242AE" w:rsidRPr="0030262E" w:rsidRDefault="000242AE" w:rsidP="000242AE">
      <w:pPr>
        <w:pStyle w:val="Contenido"/>
        <w:ind w:left="709" w:right="536"/>
        <w:jc w:val="both"/>
        <w:rPr>
          <w:lang w:val="es-MX"/>
        </w:rPr>
      </w:pPr>
    </w:p>
    <w:p w:rsidR="000242AE" w:rsidRPr="0030262E" w:rsidRDefault="000242AE" w:rsidP="000242AE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 xml:space="preserve">La enfermedad del Covid-19 es de tipo respiratoria que se manifiesta a través de fiebre, tos seca y cansancio, y en algunos casos con dolores, molestias, congestión nasal, dolor de cabeza, conjuntivitis, dolor de garganta, diarrea, pérdida del gusto o el olfato y erupciones cutáneas o cambios de color en los dedos o manos de los pies. </w:t>
      </w:r>
      <w:sdt>
        <w:sdtPr>
          <w:rPr>
            <w:lang w:val="es-MX"/>
          </w:rPr>
          <w:id w:val="279847650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OMS20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(OMS, 2020)</w:t>
          </w:r>
          <w:r w:rsidRPr="0030262E">
            <w:rPr>
              <w:lang w:val="es-MX"/>
            </w:rPr>
            <w:fldChar w:fldCharType="end"/>
          </w:r>
        </w:sdtContent>
      </w:sdt>
    </w:p>
    <w:p w:rsidR="000242AE" w:rsidRPr="0030262E" w:rsidRDefault="000242AE" w:rsidP="000242AE">
      <w:pPr>
        <w:pStyle w:val="Contenido"/>
        <w:ind w:left="709" w:right="536"/>
        <w:jc w:val="both"/>
        <w:rPr>
          <w:lang w:val="es-MX"/>
        </w:rPr>
      </w:pPr>
    </w:p>
    <w:p w:rsidR="000242AE" w:rsidRPr="0030262E" w:rsidRDefault="000242AE" w:rsidP="000242AE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 xml:space="preserve">La enfermedad del Covid -19 es altamente contagiosa, se propaga a través del contacto que se tiene con otra persona infectada por el virus. Su propagación es de persona a persona, “a través de gotículas que salen despedidas de la nariz o la boca de una persona infectada al toser, estornudar o hablar. Estas gotículas son relativamente pesadas, no llegan muy lejos y caen rápidamente al suelo. Una persona puede contraer la COVID-19 si inhala las gotículas procedentes de una persona infectada por el virus.” Además las gotículas “pueden caer sobre los objetos y superficies que rodean a la persona, como mesas, pomos y barandillas, de modo que otras personas pueden infectarse si tocan esos objetos o superficies y luego se tocan sus ojos, la nariz o la boca” </w:t>
      </w:r>
      <w:sdt>
        <w:sdtPr>
          <w:rPr>
            <w:lang w:val="es-MX"/>
          </w:rPr>
          <w:id w:val="105938318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OMS20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(OMS, 2020)</w:t>
          </w:r>
          <w:r w:rsidRPr="0030262E">
            <w:rPr>
              <w:lang w:val="es-MX"/>
            </w:rPr>
            <w:fldChar w:fldCharType="end"/>
          </w:r>
        </w:sdtContent>
      </w:sdt>
    </w:p>
    <w:p w:rsidR="000242AE" w:rsidRPr="0030262E" w:rsidRDefault="000242AE" w:rsidP="000242AE">
      <w:pPr>
        <w:pStyle w:val="Contenido"/>
        <w:ind w:left="709" w:right="536"/>
        <w:jc w:val="both"/>
        <w:rPr>
          <w:lang w:val="es-MX"/>
        </w:rPr>
      </w:pPr>
    </w:p>
    <w:p w:rsidR="000242AE" w:rsidRPr="0030262E" w:rsidRDefault="000242AE" w:rsidP="000242AE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>La recomendación fundamental de la OMS (2020) ante el contacto estrecho con alguien que tiene Covid-19 es el aislamiento voluntario en casa, por una cuarentena de 14 días. El asilamiento implica no ir al trabajo, escuela o lugares públicas, se insiste, es quedarse en casa.</w:t>
      </w:r>
    </w:p>
    <w:p w:rsidR="000242AE" w:rsidRPr="0030262E" w:rsidRDefault="000242AE" w:rsidP="000242AE">
      <w:pPr>
        <w:pStyle w:val="Contenido"/>
        <w:ind w:left="709" w:right="536"/>
        <w:jc w:val="both"/>
        <w:rPr>
          <w:lang w:val="es-MX"/>
        </w:rPr>
      </w:pPr>
    </w:p>
    <w:p w:rsidR="000242AE" w:rsidRDefault="000242AE" w:rsidP="000242AE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 xml:space="preserve">Las medidas recomendadas para protegerse y prevenir el Covid-19 son: lavarse las manos con agua y jabón, mantener una distancia mínima de un metro con los demás, evitar ir a lugares concurridos, evitar tocarse los ojos, la nariz y la boca, cubrirse con un pañuelo al toser o estornudar, permanecer en casa y asilarse si presenta síntomas, llamar por teléfono con antelación para recibir atención médica en caso de fiebre, tos y dificultad para respirar, y mantearse informado sobre las novedades del Covid19 de fuentes confiables. </w:t>
      </w:r>
      <w:sdt>
        <w:sdtPr>
          <w:rPr>
            <w:lang w:val="es-MX"/>
          </w:rPr>
          <w:id w:val="-794987119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OMS20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(OMS, 2020)</w:t>
          </w:r>
          <w:r w:rsidRPr="0030262E">
            <w:rPr>
              <w:lang w:val="es-MX"/>
            </w:rPr>
            <w:fldChar w:fldCharType="end"/>
          </w:r>
        </w:sdtContent>
      </w:sdt>
    </w:p>
    <w:p w:rsidR="000242AE" w:rsidRPr="0030262E" w:rsidRDefault="000242AE" w:rsidP="000242AE">
      <w:pPr>
        <w:pStyle w:val="Contenido"/>
        <w:ind w:left="709" w:right="536"/>
        <w:jc w:val="both"/>
        <w:rPr>
          <w:lang w:val="es-MX"/>
        </w:rPr>
      </w:pPr>
    </w:p>
    <w:p w:rsidR="000242AE" w:rsidRDefault="000242AE" w:rsidP="000242AE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>La enfermedad del COVID-19 ha causado una gran alarma entre las personas por que al día de hoy ningún medicamento ha demostrado prevenir o curar esta enfermedad.</w:t>
      </w:r>
    </w:p>
    <w:p w:rsidR="000242AE" w:rsidRPr="0030262E" w:rsidRDefault="000242AE" w:rsidP="000242AE">
      <w:pPr>
        <w:pStyle w:val="Contenido"/>
        <w:ind w:left="709" w:right="536"/>
        <w:jc w:val="both"/>
        <w:rPr>
          <w:lang w:val="es-MX"/>
        </w:rPr>
      </w:pPr>
    </w:p>
    <w:p w:rsidR="000242AE" w:rsidRDefault="000242AE" w:rsidP="000242AE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ab/>
        <w:t xml:space="preserve">En México, según el micro-sitio del gobierno federal </w:t>
      </w:r>
      <w:hyperlink r:id="rId11" w:history="1">
        <w:r w:rsidRPr="0030262E">
          <w:rPr>
            <w:rStyle w:val="Hipervnculo"/>
            <w:rFonts w:cs="Times New Roman"/>
            <w:lang w:val="es-MX"/>
          </w:rPr>
          <w:t>https://coronavirus.gob.mx/datos/</w:t>
        </w:r>
      </w:hyperlink>
      <w:r w:rsidRPr="0030262E">
        <w:rPr>
          <w:lang w:val="es-MX"/>
        </w:rPr>
        <w:t xml:space="preserve"> con corte al 01 de octubre del 2020 </w:t>
      </w:r>
      <w:sdt>
        <w:sdtPr>
          <w:rPr>
            <w:lang w:val="es-MX"/>
          </w:rPr>
          <w:id w:val="-979917587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Dir20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>(Epidemiología, 2020)</w:t>
          </w:r>
          <w:r w:rsidRPr="0030262E">
            <w:rPr>
              <w:lang w:val="es-MX"/>
            </w:rPr>
            <w:fldChar w:fldCharType="end"/>
          </w:r>
        </w:sdtContent>
      </w:sdt>
      <w:r w:rsidRPr="0030262E">
        <w:rPr>
          <w:lang w:val="es-MX"/>
        </w:rPr>
        <w:t>, se estima lo siguiente:</w:t>
      </w:r>
    </w:p>
    <w:p w:rsidR="000242AE" w:rsidRPr="0030262E" w:rsidRDefault="000242AE" w:rsidP="000242AE">
      <w:pPr>
        <w:pStyle w:val="Contenido"/>
        <w:ind w:left="709" w:right="536"/>
        <w:jc w:val="both"/>
        <w:rPr>
          <w:lang w:val="es-MX"/>
        </w:rPr>
      </w:pPr>
    </w:p>
    <w:p w:rsidR="000242AE" w:rsidRPr="0030262E" w:rsidRDefault="000242AE" w:rsidP="000242AE">
      <w:pPr>
        <w:pStyle w:val="Contenido"/>
        <w:numPr>
          <w:ilvl w:val="0"/>
          <w:numId w:val="2"/>
        </w:numPr>
        <w:ind w:right="536"/>
        <w:jc w:val="both"/>
        <w:rPr>
          <w:lang w:val="es-MX"/>
        </w:rPr>
      </w:pPr>
      <w:r w:rsidRPr="0030262E">
        <w:rPr>
          <w:lang w:val="es-MX"/>
        </w:rPr>
        <w:t xml:space="preserve">748, 315 setenta y ocho mil trescientas quince personas han sido contagiadas del Covid-19 (positivas) </w:t>
      </w:r>
    </w:p>
    <w:p w:rsidR="000242AE" w:rsidRPr="0030262E" w:rsidRDefault="000242AE" w:rsidP="000242AE">
      <w:pPr>
        <w:pStyle w:val="Contenido"/>
        <w:numPr>
          <w:ilvl w:val="0"/>
          <w:numId w:val="2"/>
        </w:numPr>
        <w:ind w:right="536"/>
        <w:jc w:val="both"/>
        <w:rPr>
          <w:lang w:val="es-MX"/>
        </w:rPr>
      </w:pPr>
      <w:r w:rsidRPr="0030262E">
        <w:rPr>
          <w:lang w:val="es-MX"/>
        </w:rPr>
        <w:t>78,078 setenta y ocho mil setenta y ocho personas han fallecido con motivo del Covid-19</w:t>
      </w:r>
    </w:p>
    <w:p w:rsidR="000242AE" w:rsidRDefault="000242AE" w:rsidP="000242AE">
      <w:pPr>
        <w:pStyle w:val="Contenido"/>
        <w:numPr>
          <w:ilvl w:val="0"/>
          <w:numId w:val="2"/>
        </w:numPr>
        <w:ind w:right="536"/>
        <w:jc w:val="both"/>
        <w:rPr>
          <w:lang w:val="es-MX"/>
        </w:rPr>
      </w:pPr>
      <w:r w:rsidRPr="0030262E">
        <w:rPr>
          <w:lang w:val="es-MX"/>
        </w:rPr>
        <w:t>537, 475 quinientas treinta y siete mil cuatrocientas setenta y cinco personas se han recuperado del Covid-19.</w:t>
      </w:r>
    </w:p>
    <w:p w:rsidR="000242AE" w:rsidRPr="0030262E" w:rsidRDefault="000242AE" w:rsidP="000242AE">
      <w:pPr>
        <w:pStyle w:val="Contenido"/>
        <w:ind w:left="709" w:right="536"/>
        <w:jc w:val="both"/>
        <w:rPr>
          <w:lang w:val="es-MX"/>
        </w:rPr>
      </w:pPr>
    </w:p>
    <w:p w:rsidR="000242AE" w:rsidRDefault="000242AE" w:rsidP="000242AE">
      <w:pPr>
        <w:pStyle w:val="Contenido"/>
        <w:ind w:left="709" w:right="536"/>
        <w:jc w:val="both"/>
        <w:rPr>
          <w:lang w:val="es-MX"/>
        </w:rPr>
      </w:pPr>
      <w:r w:rsidRPr="0030262E">
        <w:rPr>
          <w:lang w:val="es-MX"/>
        </w:rPr>
        <w:t xml:space="preserve">En el mundo, por su parte, la información actualizada al día de hoy </w:t>
      </w:r>
      <w:sdt>
        <w:sdtPr>
          <w:rPr>
            <w:lang w:val="es-MX"/>
          </w:rPr>
          <w:id w:val="1617019567"/>
          <w:citation/>
        </w:sdtPr>
        <w:sdtEndPr/>
        <w:sdtContent>
          <w:r w:rsidRPr="0030262E">
            <w:rPr>
              <w:lang w:val="es-MX"/>
            </w:rPr>
            <w:fldChar w:fldCharType="begin"/>
          </w:r>
          <w:r w:rsidRPr="0030262E">
            <w:rPr>
              <w:lang w:val="es-MX"/>
            </w:rPr>
            <w:instrText xml:space="preserve"> CITATION Cen20 \l 2058 </w:instrText>
          </w:r>
          <w:r w:rsidRPr="0030262E">
            <w:rPr>
              <w:lang w:val="es-MX"/>
            </w:rPr>
            <w:fldChar w:fldCharType="separate"/>
          </w:r>
          <w:r w:rsidRPr="0030262E">
            <w:rPr>
              <w:noProof/>
              <w:lang w:val="es-MX"/>
            </w:rPr>
            <w:t xml:space="preserve"> (Hopkins, 2020)</w:t>
          </w:r>
          <w:r w:rsidRPr="0030262E">
            <w:rPr>
              <w:lang w:val="es-MX"/>
            </w:rPr>
            <w:fldChar w:fldCharType="end"/>
          </w:r>
        </w:sdtContent>
      </w:sdt>
      <w:r w:rsidRPr="0030262E">
        <w:rPr>
          <w:lang w:val="es-MX"/>
        </w:rPr>
        <w:t xml:space="preserve">  es la siguiente:</w:t>
      </w:r>
    </w:p>
    <w:p w:rsidR="000242AE" w:rsidRPr="0030262E" w:rsidRDefault="000242AE" w:rsidP="000242AE">
      <w:pPr>
        <w:pStyle w:val="Contenido"/>
        <w:ind w:left="709" w:right="536"/>
        <w:jc w:val="both"/>
        <w:rPr>
          <w:lang w:val="es-MX"/>
        </w:rPr>
      </w:pPr>
    </w:p>
    <w:p w:rsidR="000242AE" w:rsidRPr="0030262E" w:rsidRDefault="000242AE" w:rsidP="000242AE">
      <w:pPr>
        <w:pStyle w:val="Contenido"/>
        <w:numPr>
          <w:ilvl w:val="0"/>
          <w:numId w:val="3"/>
        </w:numPr>
        <w:ind w:right="536"/>
        <w:jc w:val="both"/>
        <w:rPr>
          <w:lang w:val="es-MX"/>
        </w:rPr>
      </w:pPr>
      <w:r w:rsidRPr="0030262E">
        <w:rPr>
          <w:lang w:val="es-MX"/>
        </w:rPr>
        <w:t>34´429,410 treinta y cuatro millones, cuatrocientos veintinueve mil, cuatrocientas diez personas han sido contagiadas del Covid-19 (positivas)</w:t>
      </w:r>
    </w:p>
    <w:p w:rsidR="000242AE" w:rsidRDefault="000242AE" w:rsidP="000242AE">
      <w:pPr>
        <w:pStyle w:val="Contenido"/>
        <w:numPr>
          <w:ilvl w:val="0"/>
          <w:numId w:val="3"/>
        </w:numPr>
        <w:ind w:right="536"/>
        <w:jc w:val="both"/>
        <w:rPr>
          <w:lang w:val="es-MX"/>
        </w:rPr>
      </w:pPr>
      <w:r w:rsidRPr="0030262E">
        <w:rPr>
          <w:lang w:val="es-MX"/>
        </w:rPr>
        <w:t>1´025,075 un millón veinticinco mil setenta y cinco personas han fallecido con motivo del Covid-19</w:t>
      </w:r>
    </w:p>
    <w:p w:rsidR="000242AE" w:rsidRPr="0030262E" w:rsidRDefault="000242AE" w:rsidP="000242AE">
      <w:pPr>
        <w:pStyle w:val="Contenido"/>
        <w:ind w:left="709" w:right="536"/>
        <w:jc w:val="both"/>
        <w:rPr>
          <w:lang w:val="es-MX"/>
        </w:rPr>
      </w:pPr>
    </w:p>
    <w:p w:rsidR="000242AE" w:rsidRDefault="000242AE" w:rsidP="000242AE">
      <w:pPr>
        <w:pStyle w:val="Contenido"/>
        <w:ind w:left="709" w:right="536"/>
        <w:jc w:val="both"/>
        <w:rPr>
          <w:lang w:val="es-MX"/>
        </w:rPr>
      </w:pPr>
      <w:r>
        <w:rPr>
          <w:lang w:val="es-MX"/>
        </w:rPr>
        <w:t>En ese contexto, a partir del mes de marzo del año 2020, en el Ayuntamiento de Ixtlahuacán de los Membrillos, Jalisco, se han tomado medidas en torno al aislamiento forzoso y responsable de aquellas actividades que así lo permitieran, entre ellas las edilicias, por esta razón no se sesionó en diversos meses que corresponden al presente informe, y en consecuencia, no se informa al respecto de dichos periodos.</w:t>
      </w:r>
    </w:p>
    <w:p w:rsidR="000242AE" w:rsidRDefault="000242AE" w:rsidP="000242AE">
      <w:pPr>
        <w:pStyle w:val="Contenido"/>
        <w:ind w:left="709" w:right="536"/>
        <w:jc w:val="both"/>
        <w:rPr>
          <w:lang w:val="es-MX"/>
        </w:rPr>
      </w:pPr>
    </w:p>
    <w:p w:rsidR="000242AE" w:rsidRPr="0030262E" w:rsidRDefault="000242AE" w:rsidP="000242AE">
      <w:pPr>
        <w:pStyle w:val="Contenido"/>
        <w:ind w:left="709" w:right="536"/>
        <w:jc w:val="both"/>
        <w:rPr>
          <w:lang w:val="es-MX"/>
        </w:rPr>
      </w:pPr>
      <w:r>
        <w:rPr>
          <w:lang w:val="es-MX"/>
        </w:rPr>
        <w:t>Es importante mencionar que este informe por cuestiones inherentes al Covid-19 no se han presentado a la Comisión Edilicia para conocimiento, sin embargo, en un ejercicio de rendición de cuentas se elabora y publica.</w:t>
      </w:r>
    </w:p>
    <w:p w:rsidR="000242AE" w:rsidRDefault="000242AE" w:rsidP="000242AE">
      <w:pPr>
        <w:pStyle w:val="Contenido"/>
        <w:ind w:left="709" w:right="536"/>
        <w:jc w:val="both"/>
        <w:rPr>
          <w:lang w:val="es-MX"/>
        </w:rPr>
      </w:pPr>
    </w:p>
    <w:p w:rsidR="000242AE" w:rsidRDefault="000242AE" w:rsidP="000242AE">
      <w:pPr>
        <w:pStyle w:val="Contenido"/>
        <w:ind w:left="709" w:right="536"/>
        <w:jc w:val="both"/>
        <w:rPr>
          <w:lang w:val="es-MX"/>
        </w:rPr>
      </w:pPr>
    </w:p>
    <w:p w:rsidR="000242AE" w:rsidRDefault="000242AE" w:rsidP="000242AE">
      <w:pPr>
        <w:pStyle w:val="Contenido"/>
        <w:ind w:left="709" w:right="536"/>
        <w:jc w:val="both"/>
        <w:rPr>
          <w:lang w:val="es-MX"/>
        </w:rPr>
      </w:pPr>
    </w:p>
    <w:p w:rsidR="000242AE" w:rsidRDefault="000242AE" w:rsidP="000242AE">
      <w:pPr>
        <w:pStyle w:val="Contenido"/>
        <w:ind w:left="709" w:right="536"/>
        <w:jc w:val="both"/>
        <w:rPr>
          <w:lang w:val="es-MX"/>
        </w:rPr>
      </w:pPr>
    </w:p>
    <w:p w:rsidR="000242AE" w:rsidRDefault="000242AE" w:rsidP="000242AE">
      <w:pPr>
        <w:pStyle w:val="Contenido"/>
        <w:ind w:right="536"/>
        <w:jc w:val="both"/>
        <w:rPr>
          <w:lang w:val="es-MX"/>
        </w:rPr>
      </w:pPr>
    </w:p>
    <w:p w:rsidR="000242AE" w:rsidRDefault="000242AE" w:rsidP="000242AE">
      <w:pPr>
        <w:pStyle w:val="Ttulo1"/>
        <w:rPr>
          <w:lang w:val="es-MX"/>
        </w:rPr>
      </w:pPr>
      <w:bookmarkStart w:id="3" w:name="_Toc53647112"/>
      <w:r>
        <w:rPr>
          <w:lang w:val="es-MX"/>
        </w:rPr>
        <w:t>Integrantes de la Comisión Edilicia.</w:t>
      </w:r>
      <w:bookmarkEnd w:id="3"/>
    </w:p>
    <w:p w:rsidR="000242AE" w:rsidRDefault="000242AE" w:rsidP="000242AE">
      <w:pPr>
        <w:jc w:val="center"/>
        <w:rPr>
          <w:lang w:val="es-MX"/>
        </w:rPr>
      </w:pPr>
      <w:bookmarkStart w:id="4" w:name="_Toc53647113"/>
      <w:r>
        <w:rPr>
          <w:noProof/>
          <w:lang w:val="es-MX" w:eastAsia="es-MX"/>
        </w:rPr>
        <w:drawing>
          <wp:inline distT="0" distB="0" distL="0" distR="0" wp14:anchorId="76EA6D78" wp14:editId="1A76983F">
            <wp:extent cx="1478725" cy="1863886"/>
            <wp:effectExtent l="0" t="0" r="7620" b="3175"/>
            <wp:docPr id="5" name="Imagen 5" descr="https://utei.imembrillos.gob.mx/imagenes/regidores/salvador_enc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tei.imembrillos.gob.mx/imagenes/regidores/salvador_encis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43" cy="187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0242AE" w:rsidRPr="001B66AA" w:rsidRDefault="000242AE" w:rsidP="000242AE">
      <w:pPr>
        <w:pStyle w:val="Contenido"/>
        <w:jc w:val="center"/>
        <w:rPr>
          <w:sz w:val="32"/>
          <w:szCs w:val="32"/>
          <w:lang w:val="es-MX"/>
        </w:rPr>
      </w:pPr>
      <w:r w:rsidRPr="00C30E79">
        <w:rPr>
          <w:sz w:val="32"/>
        </w:rPr>
        <w:t>C. Salvador Enciso Díaz</w:t>
      </w:r>
      <w:r w:rsidRPr="001B66AA">
        <w:rPr>
          <w:sz w:val="32"/>
          <w:szCs w:val="32"/>
          <w:lang w:val="es-MX"/>
        </w:rPr>
        <w:t>.</w:t>
      </w:r>
    </w:p>
    <w:p w:rsidR="000242AE" w:rsidRDefault="000242AE" w:rsidP="000242AE">
      <w:pPr>
        <w:pStyle w:val="Contenido"/>
        <w:jc w:val="center"/>
        <w:rPr>
          <w:sz w:val="32"/>
          <w:szCs w:val="32"/>
          <w:lang w:val="es-MX"/>
        </w:rPr>
      </w:pPr>
      <w:r w:rsidRPr="00F44E00">
        <w:rPr>
          <w:sz w:val="32"/>
          <w:szCs w:val="32"/>
          <w:lang w:val="es-MX"/>
        </w:rPr>
        <w:t>Presidente de la Comisión Edilicia</w:t>
      </w:r>
    </w:p>
    <w:p w:rsidR="000242AE" w:rsidRDefault="000242AE" w:rsidP="000242AE">
      <w:pPr>
        <w:pStyle w:val="Contenido"/>
        <w:jc w:val="center"/>
        <w:rPr>
          <w:sz w:val="32"/>
          <w:szCs w:val="32"/>
          <w:lang w:val="es-MX"/>
        </w:rPr>
      </w:pPr>
    </w:p>
    <w:p w:rsidR="000242AE" w:rsidRPr="00F44E00" w:rsidRDefault="000242AE" w:rsidP="000242AE">
      <w:pPr>
        <w:pStyle w:val="Contenido"/>
        <w:jc w:val="center"/>
        <w:rPr>
          <w:sz w:val="32"/>
          <w:szCs w:val="32"/>
          <w:lang w:val="es-MX"/>
        </w:rPr>
      </w:pPr>
    </w:p>
    <w:p w:rsidR="000242AE" w:rsidRPr="00F44E00" w:rsidRDefault="000242AE" w:rsidP="000242AE">
      <w:pPr>
        <w:pStyle w:val="Contenido"/>
        <w:jc w:val="center"/>
        <w:rPr>
          <w:sz w:val="32"/>
          <w:szCs w:val="3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1647DB5D" wp14:editId="5DB72B11">
            <wp:extent cx="1231074" cy="1595755"/>
            <wp:effectExtent l="0" t="0" r="7620" b="4445"/>
            <wp:docPr id="7" name="Imagen 7" descr="https://utei.imembrillos.gob.mx/imagenes/regidores/regidor_hugo_f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tei.imembrillos.gob.mx/imagenes/regidores/regidor_hugo_flor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935" cy="161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AE" w:rsidRPr="00F44E00" w:rsidRDefault="000242AE" w:rsidP="000242AE">
      <w:pPr>
        <w:pStyle w:val="Contenido"/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Hugo Flores López</w:t>
      </w:r>
      <w:r w:rsidRPr="00F44E00">
        <w:rPr>
          <w:sz w:val="32"/>
          <w:szCs w:val="32"/>
          <w:lang w:val="es-MX"/>
        </w:rPr>
        <w:t>.</w:t>
      </w:r>
    </w:p>
    <w:p w:rsidR="000242AE" w:rsidRPr="00F44E00" w:rsidRDefault="000242AE" w:rsidP="000242AE">
      <w:pPr>
        <w:pStyle w:val="Contenido"/>
        <w:jc w:val="center"/>
        <w:rPr>
          <w:sz w:val="32"/>
          <w:szCs w:val="32"/>
          <w:lang w:val="es-MX"/>
        </w:rPr>
      </w:pPr>
      <w:r w:rsidRPr="00F44E00">
        <w:rPr>
          <w:sz w:val="32"/>
          <w:szCs w:val="32"/>
          <w:lang w:val="es-MX"/>
        </w:rPr>
        <w:t>Vocal en la Comisión Edilicia.</w:t>
      </w:r>
    </w:p>
    <w:p w:rsidR="000242AE" w:rsidRPr="00F44E00" w:rsidRDefault="000242AE" w:rsidP="000242AE">
      <w:pPr>
        <w:pStyle w:val="Contenido"/>
        <w:ind w:left="709" w:right="536"/>
        <w:jc w:val="both"/>
        <w:rPr>
          <w:sz w:val="32"/>
          <w:szCs w:val="32"/>
          <w:lang w:val="es-MX"/>
        </w:rPr>
      </w:pPr>
    </w:p>
    <w:p w:rsidR="000242AE" w:rsidRDefault="000242AE" w:rsidP="000242AE">
      <w:pPr>
        <w:pStyle w:val="Contenido"/>
        <w:ind w:left="709" w:right="536"/>
        <w:jc w:val="both"/>
        <w:rPr>
          <w:lang w:val="es-MX"/>
        </w:rPr>
      </w:pPr>
    </w:p>
    <w:p w:rsidR="000242AE" w:rsidRDefault="000242AE" w:rsidP="000242AE">
      <w:pPr>
        <w:pStyle w:val="Contenido"/>
        <w:ind w:left="709" w:right="536"/>
        <w:jc w:val="both"/>
        <w:rPr>
          <w:lang w:val="es-MX"/>
        </w:rPr>
      </w:pPr>
    </w:p>
    <w:p w:rsidR="000242AE" w:rsidRDefault="000242AE" w:rsidP="000242AE">
      <w:pPr>
        <w:pStyle w:val="Contenido"/>
        <w:ind w:left="709" w:right="536"/>
        <w:jc w:val="both"/>
        <w:rPr>
          <w:lang w:val="es-MX"/>
        </w:rPr>
      </w:pPr>
    </w:p>
    <w:p w:rsidR="000242AE" w:rsidRPr="0030262E" w:rsidRDefault="000242AE" w:rsidP="000242AE">
      <w:pPr>
        <w:pStyle w:val="Contenido"/>
        <w:ind w:right="536"/>
        <w:jc w:val="both"/>
        <w:rPr>
          <w:lang w:val="es-MX"/>
        </w:rPr>
      </w:pPr>
    </w:p>
    <w:p w:rsidR="000242AE" w:rsidRDefault="000242AE" w:rsidP="000242AE">
      <w:pPr>
        <w:pStyle w:val="Ttulo1"/>
        <w:ind w:left="709" w:right="536"/>
      </w:pPr>
      <w:bookmarkStart w:id="5" w:name="_Toc53647114"/>
      <w:r>
        <w:t>Resultados.</w:t>
      </w:r>
      <w:bookmarkEnd w:id="5"/>
    </w:p>
    <w:p w:rsidR="000242AE" w:rsidRDefault="000242AE" w:rsidP="000242AE">
      <w:pPr>
        <w:pStyle w:val="Contenido"/>
        <w:spacing w:line="480" w:lineRule="auto"/>
        <w:ind w:left="709" w:right="536"/>
        <w:jc w:val="both"/>
        <w:rPr>
          <w:noProof/>
          <w:lang w:bidi="es-ES"/>
        </w:rPr>
      </w:pPr>
      <w:r>
        <w:rPr>
          <w:noProof/>
          <w:lang w:bidi="es-ES"/>
        </w:rPr>
        <w:t xml:space="preserve">En el primer semestre del año, la Comisión Edilicia de </w:t>
      </w:r>
      <w:r>
        <w:rPr>
          <w:b/>
        </w:rPr>
        <w:t xml:space="preserve">Ecología y Fomento Agropecuario </w:t>
      </w:r>
      <w:r>
        <w:rPr>
          <w:noProof/>
          <w:lang w:bidi="es-ES"/>
        </w:rPr>
        <w:t>del Ayuntamiento de Ixtlahuacán de los Membrillos, las actividades principales han sido las siguientes:</w:t>
      </w:r>
    </w:p>
    <w:p w:rsidR="000242AE" w:rsidRDefault="000242AE" w:rsidP="000242AE">
      <w:pPr>
        <w:pStyle w:val="Contenido"/>
        <w:spacing w:line="480" w:lineRule="auto"/>
        <w:ind w:left="709" w:right="536"/>
        <w:jc w:val="both"/>
        <w:rPr>
          <w:noProof/>
          <w:lang w:bidi="es-ES"/>
        </w:rPr>
      </w:pPr>
    </w:p>
    <w:p w:rsidR="000242AE" w:rsidRDefault="000242AE" w:rsidP="000242AE">
      <w:pPr>
        <w:pStyle w:val="Contenido"/>
        <w:numPr>
          <w:ilvl w:val="0"/>
          <w:numId w:val="4"/>
        </w:numPr>
        <w:spacing w:line="480" w:lineRule="auto"/>
        <w:ind w:right="536"/>
        <w:jc w:val="both"/>
        <w:rPr>
          <w:noProof/>
          <w:lang w:bidi="es-ES"/>
        </w:rPr>
      </w:pPr>
      <w:r>
        <w:rPr>
          <w:noProof/>
          <w:lang w:bidi="es-ES"/>
        </w:rPr>
        <w:t>Sesiones de la comisión edilicia.</w:t>
      </w:r>
    </w:p>
    <w:p w:rsidR="000242AE" w:rsidRDefault="000242AE" w:rsidP="000242AE">
      <w:pPr>
        <w:pStyle w:val="Contenido"/>
        <w:numPr>
          <w:ilvl w:val="0"/>
          <w:numId w:val="4"/>
        </w:numPr>
        <w:spacing w:line="480" w:lineRule="auto"/>
        <w:ind w:right="536"/>
        <w:jc w:val="both"/>
        <w:rPr>
          <w:noProof/>
          <w:lang w:bidi="es-ES"/>
        </w:rPr>
      </w:pPr>
      <w:r>
        <w:rPr>
          <w:noProof/>
          <w:lang w:bidi="es-ES"/>
        </w:rPr>
        <w:t>Discusión y análisis de asuntos inherentes a la comisión edilicia.</w:t>
      </w:r>
    </w:p>
    <w:p w:rsidR="000242AE" w:rsidRDefault="000242AE" w:rsidP="000242AE">
      <w:pPr>
        <w:pStyle w:val="Contenido"/>
        <w:numPr>
          <w:ilvl w:val="0"/>
          <w:numId w:val="4"/>
        </w:numPr>
        <w:spacing w:line="480" w:lineRule="auto"/>
        <w:ind w:right="536"/>
        <w:jc w:val="both"/>
        <w:rPr>
          <w:noProof/>
          <w:lang w:bidi="es-ES"/>
        </w:rPr>
      </w:pPr>
      <w:r>
        <w:rPr>
          <w:noProof/>
          <w:lang w:bidi="es-ES"/>
        </w:rPr>
        <w:t>Análisis de asuntos competencia de la comisión edilicia.</w:t>
      </w:r>
    </w:p>
    <w:p w:rsidR="000242AE" w:rsidRDefault="000242AE" w:rsidP="000242AE">
      <w:pPr>
        <w:pStyle w:val="Contenido"/>
        <w:ind w:left="709" w:right="536"/>
        <w:jc w:val="both"/>
        <w:rPr>
          <w:noProof/>
          <w:lang w:bidi="es-ES"/>
        </w:rPr>
      </w:pPr>
    </w:p>
    <w:p w:rsidR="000242AE" w:rsidRDefault="000242AE" w:rsidP="000242AE">
      <w:pPr>
        <w:pStyle w:val="Contenido"/>
        <w:ind w:left="709" w:right="536"/>
        <w:jc w:val="both"/>
        <w:rPr>
          <w:noProof/>
          <w:lang w:bidi="es-ES"/>
        </w:rPr>
      </w:pPr>
    </w:p>
    <w:p w:rsidR="000242AE" w:rsidRDefault="000242AE" w:rsidP="000242AE">
      <w:pPr>
        <w:pStyle w:val="Contenido"/>
        <w:spacing w:line="480" w:lineRule="auto"/>
        <w:ind w:left="709" w:right="536"/>
        <w:jc w:val="both"/>
        <w:rPr>
          <w:noProof/>
          <w:lang w:bidi="es-ES"/>
        </w:rPr>
      </w:pPr>
      <w:r>
        <w:rPr>
          <w:noProof/>
          <w:lang w:bidi="es-ES"/>
        </w:rPr>
        <w:t xml:space="preserve">A continuación se detallan los asuntos más relevantes por la Comisión Edilicia de </w:t>
      </w:r>
      <w:r>
        <w:rPr>
          <w:b/>
        </w:rPr>
        <w:t xml:space="preserve">Ecología y Fomento Agropecuario </w:t>
      </w:r>
      <w:r>
        <w:rPr>
          <w:noProof/>
          <w:lang w:bidi="es-ES"/>
        </w:rPr>
        <w:t>del Ayuntamiento de Ixtlahuacán de los Membrillos:</w:t>
      </w:r>
    </w:p>
    <w:p w:rsidR="000242AE" w:rsidRDefault="000242AE" w:rsidP="000242AE">
      <w:pPr>
        <w:pStyle w:val="Contenido"/>
        <w:ind w:left="709" w:right="536"/>
      </w:pPr>
    </w:p>
    <w:p w:rsidR="000242AE" w:rsidRPr="00D633B4" w:rsidRDefault="000242AE" w:rsidP="000242AE">
      <w:pPr>
        <w:pStyle w:val="Contenido"/>
        <w:spacing w:line="360" w:lineRule="auto"/>
        <w:ind w:left="709" w:right="536"/>
        <w:jc w:val="both"/>
        <w:rPr>
          <w:b/>
        </w:rPr>
      </w:pPr>
      <w:r w:rsidRPr="00D633B4">
        <w:rPr>
          <w:b/>
        </w:rPr>
        <w:t xml:space="preserve">1. Revisión y análisis de </w:t>
      </w:r>
      <w:r w:rsidR="00D633B4" w:rsidRPr="00D633B4">
        <w:rPr>
          <w:b/>
        </w:rPr>
        <w:t xml:space="preserve">Acuerdos Legislativos recibidas </w:t>
      </w:r>
      <w:r w:rsidRPr="00D633B4">
        <w:rPr>
          <w:b/>
        </w:rPr>
        <w:t xml:space="preserve">por la Dirección de la Unidad de </w:t>
      </w:r>
      <w:r w:rsidR="00D633B4" w:rsidRPr="00D633B4">
        <w:rPr>
          <w:b/>
        </w:rPr>
        <w:t xml:space="preserve">Ecología y Fomento Agropecuario </w:t>
      </w:r>
      <w:r w:rsidRPr="00D633B4">
        <w:rPr>
          <w:b/>
        </w:rPr>
        <w:t>de Ixtlahuacán de los Membrillos.</w:t>
      </w:r>
    </w:p>
    <w:p w:rsidR="000242AE" w:rsidRPr="00D633B4" w:rsidRDefault="000242AE" w:rsidP="000242AE">
      <w:pPr>
        <w:pStyle w:val="Contenido"/>
        <w:ind w:left="709" w:right="536"/>
        <w:rPr>
          <w:b/>
        </w:rPr>
      </w:pPr>
    </w:p>
    <w:p w:rsidR="000242AE" w:rsidRPr="00D633B4" w:rsidRDefault="000242AE" w:rsidP="000242AE">
      <w:pPr>
        <w:pStyle w:val="Contenido"/>
        <w:ind w:left="709" w:right="536"/>
        <w:rPr>
          <w:b/>
          <w:lang w:val="es-MX"/>
        </w:rPr>
      </w:pPr>
    </w:p>
    <w:p w:rsidR="000242AE" w:rsidRPr="00D633B4" w:rsidRDefault="000242AE" w:rsidP="000242AE">
      <w:pPr>
        <w:pStyle w:val="Contenido"/>
        <w:spacing w:line="480" w:lineRule="auto"/>
        <w:ind w:left="709" w:right="536"/>
        <w:rPr>
          <w:rFonts w:cs="Calibri"/>
          <w:color w:val="000000"/>
          <w:lang w:val="es-MX" w:eastAsia="es-MX"/>
        </w:rPr>
      </w:pPr>
      <w:r w:rsidRPr="00D633B4">
        <w:rPr>
          <w:lang w:val="es-MX" w:eastAsia="es-MX"/>
        </w:rPr>
        <w:t xml:space="preserve">En sesión de la Comisión, </w:t>
      </w:r>
      <w:r w:rsidR="00D633B4" w:rsidRPr="00D633B4">
        <w:rPr>
          <w:lang w:val="es-MX" w:eastAsia="es-MX"/>
        </w:rPr>
        <w:t xml:space="preserve">se presentaron </w:t>
      </w:r>
      <w:r w:rsidR="00D633B4" w:rsidRPr="00D633B4">
        <w:t>acuerdos legislativos AL-740/LXII/l9, AL-775/LXII/19, AL919/LXII/19 Y AL977/LXII/20 para su conocimiento, análisis y para que se emita el dictamen correspondiente para su conocimiento, análisis y se emita el dictamen correspondiente al pleno para su debido seguimiento.</w:t>
      </w:r>
      <w:r w:rsidRPr="00D633B4">
        <w:rPr>
          <w:lang w:val="es-MX" w:eastAsia="es-MX"/>
        </w:rPr>
        <w:t xml:space="preserve"> mismo que se hizo en los siguientes términos:</w:t>
      </w:r>
    </w:p>
    <w:p w:rsidR="000242AE" w:rsidRPr="00990813" w:rsidRDefault="000242AE" w:rsidP="000242AE">
      <w:pPr>
        <w:pStyle w:val="Contenido"/>
        <w:spacing w:line="480" w:lineRule="auto"/>
        <w:ind w:left="709" w:right="536"/>
        <w:rPr>
          <w:highlight w:val="yellow"/>
          <w:lang w:val="es-MX" w:eastAsia="es-MX"/>
        </w:rPr>
      </w:pPr>
    </w:p>
    <w:p w:rsidR="000242AE" w:rsidRDefault="00355C0F" w:rsidP="000242AE">
      <w:pPr>
        <w:pStyle w:val="Contenido"/>
        <w:spacing w:line="480" w:lineRule="auto"/>
        <w:ind w:left="1440" w:right="536"/>
        <w:jc w:val="both"/>
      </w:pPr>
      <w:r>
        <w:t>EL PRESIDENTE DE LA COMISION SALVADOR ENCISO DlAZ, en uso de la voz y para el desahogo de este punto dice: «Como cuarto punto del orden del día doy cuenta del acuerdo legislativo AL-740/LXll/19 en el cual se solicita que se analice la posibilidad de sumarse al esfuerzo mundial de la hora del planeta que se realiza año con año y donde se pueda apagar la luz en los edificios públicos y en lugares que se consideren apropiados aunado a que busquen implementar una adecuada difusión campaña para que los ciudadanos estén enterados de lo que se va a realizar, lo significativo del acto mundial de apagado de luces en sus hogares y lo que se logra contribuir al medio ambiente con acciones como esta.</w:t>
      </w:r>
    </w:p>
    <w:p w:rsidR="00355C0F" w:rsidRDefault="00355C0F" w:rsidP="000242AE">
      <w:pPr>
        <w:pStyle w:val="Contenido"/>
        <w:spacing w:line="480" w:lineRule="auto"/>
        <w:ind w:left="1440" w:right="536"/>
        <w:jc w:val="both"/>
      </w:pPr>
      <w:r>
        <w:t xml:space="preserve">A </w:t>
      </w:r>
      <w:r w:rsidR="00466B26">
        <w:t>continuación,</w:t>
      </w:r>
      <w:r>
        <w:t xml:space="preserve"> doy </w:t>
      </w:r>
      <w:r w:rsidR="00466B26">
        <w:t>cuenta</w:t>
      </w:r>
      <w:r>
        <w:t xml:space="preserve"> con el acuerdo legislativo AL/775-LXII/19 En el cual se </w:t>
      </w:r>
      <w:r w:rsidR="00466B26">
        <w:t xml:space="preserve">solicita que emita lo normatividad </w:t>
      </w:r>
      <w:r>
        <w:t xml:space="preserve">reglamentaria correspondiente en materia de sustitución de materiales biodegradables no </w:t>
      </w:r>
      <w:r w:rsidR="00466B26">
        <w:t>compostables</w:t>
      </w:r>
      <w:r>
        <w:t xml:space="preserve"> o no reciclables, </w:t>
      </w:r>
      <w:r w:rsidR="00466B26">
        <w:t>respecto</w:t>
      </w:r>
      <w:r>
        <w:t xml:space="preserve"> del municipio. lo anterior en virtud de que a partir del 01 de Enero del año 2020 conforme a lo dispuesto en el </w:t>
      </w:r>
      <w:r w:rsidR="00466B26">
        <w:t>Artículo 70 transitorio del dec</w:t>
      </w:r>
      <w:r>
        <w:t>reto 26942 del 2018 del municipio, que tendrá facultades para imponer las sanciones correspondientes</w:t>
      </w:r>
    </w:p>
    <w:p w:rsidR="00355C0F" w:rsidRPr="00F15B72" w:rsidRDefault="00355C0F" w:rsidP="00355C0F">
      <w:pPr>
        <w:pStyle w:val="Contenido"/>
        <w:spacing w:line="480" w:lineRule="auto"/>
        <w:ind w:left="1440" w:right="536"/>
        <w:jc w:val="both"/>
      </w:pPr>
      <w:r>
        <w:t>Continuando con el desahogo del punto, doy cu</w:t>
      </w:r>
      <w:r w:rsidR="00D633B4">
        <w:t>enta del acuerdo legislativo AL/91</w:t>
      </w:r>
      <w:r>
        <w:t xml:space="preserve">9- LXll/19 en el cual se solicita se aprueben los programas municipales correspondientes al programa estatal para la Acción del Cambio Climático y en su caso, contar con los mismos, se actualicen y se </w:t>
      </w:r>
      <w:r w:rsidRPr="00F15B72">
        <w:t xml:space="preserve">incluya a la legislación reglamentaria y eventos que se están viviendo en el municipio. lo anterior en acatamiento de lo dispuesto en el </w:t>
      </w:r>
      <w:r w:rsidR="00466B26" w:rsidRPr="00F15B72">
        <w:t>Artículo</w:t>
      </w:r>
      <w:r w:rsidRPr="00F15B72">
        <w:t xml:space="preserve"> 70 transitorio del decreto</w:t>
      </w:r>
    </w:p>
    <w:p w:rsidR="00D633B4" w:rsidRPr="00F15B72" w:rsidRDefault="00D633B4" w:rsidP="00355C0F">
      <w:pPr>
        <w:pStyle w:val="Contenido"/>
        <w:spacing w:line="480" w:lineRule="auto"/>
        <w:ind w:left="1440" w:right="536"/>
        <w:jc w:val="both"/>
        <w:rPr>
          <w:rFonts w:cstheme="minorHAnsi"/>
          <w:highlight w:val="yellow"/>
        </w:rPr>
      </w:pPr>
      <w:r w:rsidRPr="00F15B72">
        <w:t xml:space="preserve">Por último, doy cuenta con el Acuerdo Legislativo AL/977-LXll/20 en el cual se solicita se proceda a la brevedad para adecuar nuestros </w:t>
      </w:r>
      <w:bookmarkStart w:id="6" w:name="_GoBack"/>
      <w:bookmarkEnd w:id="6"/>
      <w:r w:rsidRPr="00F15B72">
        <w:t>respectivos reglamentos municipales para que sean armónicos con las disposiciones de la ley estatal de equilibrio ecológico y la protección al medio ambiente en materia de sustitución gradual de plásticos biodegradables y circulación de productos plásticos reciclados y biodegradables</w:t>
      </w:r>
    </w:p>
    <w:p w:rsidR="00F15B72" w:rsidRPr="00F15B72" w:rsidRDefault="00F15B72" w:rsidP="00F15B72">
      <w:pPr>
        <w:pStyle w:val="Contenido"/>
        <w:spacing w:line="360" w:lineRule="auto"/>
        <w:ind w:left="709" w:right="536"/>
        <w:jc w:val="both"/>
        <w:rPr>
          <w:b/>
          <w:szCs w:val="28"/>
          <w:lang w:val="es-MX" w:eastAsia="es-MX"/>
        </w:rPr>
      </w:pPr>
      <w:r w:rsidRPr="00F15B72">
        <w:rPr>
          <w:b/>
          <w:szCs w:val="28"/>
          <w:lang w:val="es-MX" w:eastAsia="es-MX"/>
        </w:rPr>
        <w:t>2.-Análisis</w:t>
      </w:r>
      <w:r w:rsidRPr="00F15B72">
        <w:rPr>
          <w:b/>
          <w:szCs w:val="28"/>
          <w:lang w:val="es-MX" w:eastAsia="es-MX"/>
        </w:rPr>
        <w:t xml:space="preserve"> acuerdo legislativos AL-1011/LXII/20 para su conocimiento, para que se emita el dictamen correspondiente al pleno para su debido seguimiento.</w:t>
      </w:r>
    </w:p>
    <w:p w:rsidR="00F15B72" w:rsidRPr="00F15B72" w:rsidRDefault="00F15B72" w:rsidP="00F15B72">
      <w:pPr>
        <w:pStyle w:val="Contenido"/>
        <w:spacing w:line="360" w:lineRule="auto"/>
        <w:ind w:left="709" w:right="536"/>
        <w:jc w:val="both"/>
        <w:rPr>
          <w:b/>
          <w:szCs w:val="28"/>
          <w:lang w:val="es-MX" w:eastAsia="es-MX"/>
        </w:rPr>
      </w:pPr>
    </w:p>
    <w:p w:rsidR="00F15B72" w:rsidRPr="00F15B72" w:rsidRDefault="00F15B72" w:rsidP="00F15B72">
      <w:pPr>
        <w:pStyle w:val="Contenido"/>
        <w:spacing w:line="360" w:lineRule="auto"/>
        <w:ind w:left="709" w:right="536"/>
        <w:jc w:val="both"/>
        <w:rPr>
          <w:b/>
          <w:szCs w:val="28"/>
          <w:lang w:val="es-MX" w:eastAsia="es-MX"/>
        </w:rPr>
      </w:pPr>
    </w:p>
    <w:p w:rsidR="00F15B72" w:rsidRPr="00F15B72" w:rsidRDefault="00F15B72" w:rsidP="00F15B72">
      <w:pPr>
        <w:spacing w:line="480" w:lineRule="auto"/>
        <w:ind w:left="1418" w:right="510"/>
        <w:jc w:val="both"/>
        <w:rPr>
          <w:rFonts w:eastAsia="Times New Roman" w:cstheme="minorHAnsi"/>
          <w:b w:val="0"/>
          <w:color w:val="auto"/>
          <w:szCs w:val="28"/>
        </w:rPr>
      </w:pPr>
      <w:r w:rsidRPr="00F15B72">
        <w:rPr>
          <w:b w:val="0"/>
          <w:szCs w:val="28"/>
        </w:rPr>
        <w:t xml:space="preserve">EL PRESIDENTE DE LA COMISION SALVADOR ENCISO DIAZ, en uso de la voz y para el desahogo de este punto dice: </w:t>
      </w:r>
      <w:r w:rsidRPr="00F15B72">
        <w:rPr>
          <w:rFonts w:cstheme="minorHAnsi"/>
          <w:b w:val="0"/>
          <w:szCs w:val="28"/>
        </w:rPr>
        <w:t>«Como cuarto punto del orden del día doy cuenta del acuerdo legislativo AL/1011/LXII/20 en el cual  se solicita que de existir viabilidad se generen planes o estrategias para reducir en todas  los dependencias municipales el uso del unicel dentro de sus instalaciones, por lo que propongo UNICO.- se gire instrucciones a la Dirección de Medio Ambiente y Cambio Climático para su seguimiento e implementación, solicitando al pleno en su caso su aprobación definitiva</w:t>
      </w:r>
      <w:r w:rsidRPr="00F15B72">
        <w:rPr>
          <w:rFonts w:cstheme="minorHAnsi"/>
          <w:szCs w:val="28"/>
        </w:rPr>
        <w:t xml:space="preserve">. </w:t>
      </w:r>
    </w:p>
    <w:p w:rsidR="00F15B72" w:rsidRDefault="00F15B72" w:rsidP="00F15B72">
      <w:pPr>
        <w:pStyle w:val="Contenido"/>
        <w:spacing w:line="480" w:lineRule="auto"/>
        <w:ind w:left="1440" w:right="536"/>
        <w:jc w:val="both"/>
      </w:pPr>
      <w:r>
        <w:t>.</w:t>
      </w:r>
    </w:p>
    <w:p w:rsidR="00F15B72" w:rsidRPr="00F15B72" w:rsidRDefault="00F15B72" w:rsidP="00F15B72">
      <w:pPr>
        <w:pStyle w:val="Contenido"/>
        <w:spacing w:line="360" w:lineRule="auto"/>
        <w:ind w:left="709" w:right="536"/>
        <w:jc w:val="both"/>
        <w:rPr>
          <w:rFonts w:ascii="Arial Narrow" w:hAnsi="Arial Narrow"/>
          <w:b/>
          <w:szCs w:val="28"/>
          <w:lang w:eastAsia="es-MX"/>
        </w:rPr>
      </w:pPr>
    </w:p>
    <w:p w:rsidR="00F15B72" w:rsidRPr="00D633B4" w:rsidRDefault="00F15B72" w:rsidP="00F15B72">
      <w:pPr>
        <w:pStyle w:val="Contenido"/>
        <w:spacing w:line="360" w:lineRule="auto"/>
        <w:ind w:left="1069" w:right="536"/>
        <w:jc w:val="both"/>
        <w:rPr>
          <w:b/>
        </w:rPr>
      </w:pPr>
    </w:p>
    <w:p w:rsidR="000242AE" w:rsidRDefault="000242AE" w:rsidP="000242AE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0242AE" w:rsidRDefault="000242AE" w:rsidP="000242AE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0242AE" w:rsidRDefault="000242AE" w:rsidP="000242AE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0242AE" w:rsidRDefault="000242AE" w:rsidP="000242AE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0242AE" w:rsidRDefault="000242AE" w:rsidP="000242AE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0242AE" w:rsidRDefault="000242AE" w:rsidP="000242AE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0242AE" w:rsidRDefault="000242AE" w:rsidP="000242AE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0242AE" w:rsidRDefault="000242AE" w:rsidP="000242AE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0242AE" w:rsidRDefault="000242AE" w:rsidP="000242AE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0242AE" w:rsidRDefault="000242AE" w:rsidP="000242AE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0242AE" w:rsidRDefault="000242AE" w:rsidP="000242AE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0242AE" w:rsidRDefault="000242AE" w:rsidP="000242AE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0242AE" w:rsidRDefault="000242AE" w:rsidP="000242AE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0242AE" w:rsidRDefault="000242AE" w:rsidP="000242AE">
      <w:pPr>
        <w:pStyle w:val="Contenido"/>
        <w:spacing w:line="360" w:lineRule="auto"/>
        <w:ind w:right="536"/>
        <w:jc w:val="both"/>
        <w:rPr>
          <w:rFonts w:cstheme="minorHAnsi"/>
        </w:rPr>
      </w:pPr>
    </w:p>
    <w:p w:rsidR="000242AE" w:rsidRDefault="000242AE" w:rsidP="000242AE">
      <w:pPr>
        <w:pStyle w:val="Ttulo1"/>
      </w:pPr>
      <w:bookmarkStart w:id="7" w:name="_Toc53647115"/>
      <w:r>
        <w:t>Referencias.</w:t>
      </w:r>
      <w:bookmarkEnd w:id="7"/>
    </w:p>
    <w:bookmarkStart w:id="8" w:name="_Toc53647116" w:displacedByCustomXml="next"/>
    <w:sdt>
      <w:sdtPr>
        <w:rPr>
          <w:b/>
        </w:rPr>
        <w:id w:val="-527262180"/>
        <w:docPartObj>
          <w:docPartGallery w:val="Bibliographies"/>
          <w:docPartUnique/>
        </w:docPartObj>
      </w:sdtPr>
      <w:sdtEndPr/>
      <w:sdtContent>
        <w:p w:rsidR="000242AE" w:rsidRDefault="000242AE" w:rsidP="000242AE">
          <w:pPr>
            <w:pStyle w:val="Contenido"/>
          </w:pPr>
          <w:r w:rsidRPr="00990813">
            <w:rPr>
              <w:sz w:val="40"/>
              <w:szCs w:val="40"/>
            </w:rPr>
            <w:t>Fuente de información:</w:t>
          </w:r>
          <w:r>
            <w:br/>
            <w:t>La información de la Comisión Edilicia, podrá consultarla en las siguientes ligas electrónicas:</w:t>
          </w:r>
          <w:bookmarkEnd w:id="8"/>
        </w:p>
        <w:p w:rsidR="000242AE" w:rsidRDefault="000242AE" w:rsidP="000242AE">
          <w:pPr>
            <w:pStyle w:val="Contenido"/>
          </w:pPr>
          <w:bookmarkStart w:id="9" w:name="_Toc53647117"/>
          <w:r w:rsidRPr="00990813">
            <w:rPr>
              <w:sz w:val="32"/>
              <w:szCs w:val="32"/>
            </w:rPr>
            <w:t>https://cimtra.imembrillos.gob.mx/38-2/</w:t>
          </w:r>
          <w:r>
            <w:br/>
          </w:r>
          <w:r>
            <w:br/>
          </w:r>
          <w:r w:rsidRPr="00990813">
            <w:rPr>
              <w:sz w:val="40"/>
              <w:szCs w:val="40"/>
            </w:rPr>
            <w:t>Bibliografía</w:t>
          </w:r>
          <w:bookmarkEnd w:id="9"/>
        </w:p>
        <w:sdt>
          <w:sdtPr>
            <w:id w:val="111145805"/>
            <w:bibliography/>
          </w:sdtPr>
          <w:sdtEndPr/>
          <w:sdtContent>
            <w:p w:rsidR="000242AE" w:rsidRPr="00990813" w:rsidRDefault="000242AE" w:rsidP="000242AE">
              <w:pPr>
                <w:pStyle w:val="Bibliografa"/>
                <w:ind w:left="720" w:hanging="720"/>
                <w:rPr>
                  <w:b w:val="0"/>
                  <w:noProof/>
                  <w:sz w:val="24"/>
                  <w:szCs w:val="24"/>
                </w:rPr>
              </w:pPr>
              <w:r w:rsidRPr="00990813">
                <w:rPr>
                  <w:b w:val="0"/>
                </w:rPr>
                <w:fldChar w:fldCharType="begin"/>
              </w:r>
              <w:r w:rsidRPr="00990813">
                <w:rPr>
                  <w:b w:val="0"/>
                </w:rPr>
                <w:instrText>BIBLIOGRAPHY</w:instrText>
              </w:r>
              <w:r w:rsidRPr="00990813">
                <w:rPr>
                  <w:b w:val="0"/>
                </w:rPr>
                <w:fldChar w:fldCharType="separate"/>
              </w:r>
              <w:r w:rsidRPr="00990813">
                <w:rPr>
                  <w:b w:val="0"/>
                  <w:noProof/>
                </w:rPr>
                <w:t xml:space="preserve">Epidemiología, D. G. (01 de Octubre de 2020). </w:t>
              </w:r>
              <w:r w:rsidRPr="00990813">
                <w:rPr>
                  <w:b w:val="0"/>
                  <w:i/>
                  <w:iCs/>
                  <w:noProof/>
                </w:rPr>
                <w:t>Covid-19 México</w:t>
              </w:r>
              <w:r w:rsidRPr="00990813">
                <w:rPr>
                  <w:b w:val="0"/>
                  <w:noProof/>
                </w:rPr>
                <w:t>. Obtenido de https://coronavirus.gob.mx/datos/</w:t>
              </w:r>
            </w:p>
            <w:p w:rsidR="000242AE" w:rsidRPr="00990813" w:rsidRDefault="000242AE" w:rsidP="000242AE">
              <w:pPr>
                <w:pStyle w:val="Bibliografa"/>
                <w:ind w:left="720" w:hanging="720"/>
                <w:rPr>
                  <w:b w:val="0"/>
                  <w:noProof/>
                </w:rPr>
              </w:pPr>
              <w:r w:rsidRPr="00990813">
                <w:rPr>
                  <w:b w:val="0"/>
                  <w:noProof/>
                </w:rPr>
                <w:t xml:space="preserve">Hopkins, C. J. (01 de Octubre de 2020). </w:t>
              </w:r>
              <w:r w:rsidRPr="00990813">
                <w:rPr>
                  <w:b w:val="0"/>
                  <w:i/>
                  <w:iCs/>
                  <w:noProof/>
                </w:rPr>
                <w:t>COVID-19</w:t>
              </w:r>
              <w:r w:rsidRPr="00990813">
                <w:rPr>
                  <w:b w:val="0"/>
                  <w:noProof/>
                </w:rPr>
                <w:t>. Obtenido de https://coronavirus.jhu.edu/map.html</w:t>
              </w:r>
            </w:p>
            <w:p w:rsidR="000242AE" w:rsidRPr="00990813" w:rsidRDefault="000242AE" w:rsidP="000242AE">
              <w:pPr>
                <w:pStyle w:val="Bibliografa"/>
                <w:ind w:left="720" w:hanging="720"/>
                <w:rPr>
                  <w:b w:val="0"/>
                  <w:noProof/>
                </w:rPr>
              </w:pPr>
              <w:r w:rsidRPr="00990813">
                <w:rPr>
                  <w:b w:val="0"/>
                  <w:noProof/>
                </w:rPr>
                <w:t xml:space="preserve">OMS. (2020). </w:t>
              </w:r>
              <w:r w:rsidRPr="00990813">
                <w:rPr>
                  <w:b w:val="0"/>
                  <w:i/>
                  <w:iCs/>
                  <w:noProof/>
                </w:rPr>
                <w:t>Preguntas y respuestas sobre la enfermedad por coronavirus (COVID-19).</w:t>
              </w:r>
              <w:r w:rsidRPr="00990813">
                <w:rPr>
                  <w:b w:val="0"/>
                  <w:noProof/>
                </w:rPr>
                <w:t xml:space="preserve"> OMS. Obtenido de https://www.who.int/es/emergencies/diseases/novel-coronavirus-2019/advice-for-public/q-a-coronaviruses</w:t>
              </w:r>
            </w:p>
            <w:p w:rsidR="000242AE" w:rsidRDefault="000242AE" w:rsidP="000242AE">
              <w:r w:rsidRPr="00990813">
                <w:rPr>
                  <w:b w:val="0"/>
                  <w:bCs/>
                </w:rPr>
                <w:fldChar w:fldCharType="end"/>
              </w:r>
            </w:p>
          </w:sdtContent>
        </w:sdt>
      </w:sdtContent>
    </w:sdt>
    <w:p w:rsidR="000242AE" w:rsidRDefault="000242AE" w:rsidP="000242AE">
      <w:pPr>
        <w:pStyle w:val="Ttulo1"/>
        <w:rPr>
          <w:noProof/>
          <w:lang w:bidi="es-ES"/>
        </w:rPr>
      </w:pPr>
    </w:p>
    <w:p w:rsidR="008C3DF5" w:rsidRDefault="008C3DF5"/>
    <w:sectPr w:rsidR="008C3D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82" w:rsidRDefault="00967782" w:rsidP="000242AE">
      <w:pPr>
        <w:spacing w:line="240" w:lineRule="auto"/>
      </w:pPr>
      <w:r>
        <w:separator/>
      </w:r>
    </w:p>
  </w:endnote>
  <w:endnote w:type="continuationSeparator" w:id="0">
    <w:p w:rsidR="00967782" w:rsidRDefault="00967782" w:rsidP="00024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82" w:rsidRDefault="00967782" w:rsidP="000242AE">
      <w:pPr>
        <w:spacing w:line="240" w:lineRule="auto"/>
      </w:pPr>
      <w:r>
        <w:separator/>
      </w:r>
    </w:p>
  </w:footnote>
  <w:footnote w:type="continuationSeparator" w:id="0">
    <w:p w:rsidR="00967782" w:rsidRDefault="00967782" w:rsidP="000242AE">
      <w:pPr>
        <w:spacing w:line="240" w:lineRule="auto"/>
      </w:pPr>
      <w:r>
        <w:continuationSeparator/>
      </w:r>
    </w:p>
  </w:footnote>
  <w:footnote w:id="1">
    <w:p w:rsidR="000242AE" w:rsidRPr="00F06B59" w:rsidRDefault="000242AE" w:rsidP="000242A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Ayuntamiento de Ixtlahuacán de los Membrillos, Jalisco.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274"/>
    <w:multiLevelType w:val="hybridMultilevel"/>
    <w:tmpl w:val="4170D01C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7B476A"/>
    <w:multiLevelType w:val="hybridMultilevel"/>
    <w:tmpl w:val="7F86CCA2"/>
    <w:lvl w:ilvl="0" w:tplc="C2C0F1D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BD77A2"/>
    <w:multiLevelType w:val="hybridMultilevel"/>
    <w:tmpl w:val="CCCC560A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122048"/>
    <w:multiLevelType w:val="hybridMultilevel"/>
    <w:tmpl w:val="464E9608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FE3614"/>
    <w:multiLevelType w:val="hybridMultilevel"/>
    <w:tmpl w:val="BD64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AE"/>
    <w:rsid w:val="000242AE"/>
    <w:rsid w:val="0018641D"/>
    <w:rsid w:val="00355C0F"/>
    <w:rsid w:val="00466B26"/>
    <w:rsid w:val="008C3DF5"/>
    <w:rsid w:val="0094435B"/>
    <w:rsid w:val="00967782"/>
    <w:rsid w:val="00D633B4"/>
    <w:rsid w:val="00F1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E4960"/>
  <w15:chartTrackingRefBased/>
  <w15:docId w15:val="{67FB9A01-34A0-4574-9239-E045AE69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2AE"/>
    <w:pPr>
      <w:spacing w:after="0" w:line="276" w:lineRule="auto"/>
    </w:pPr>
    <w:rPr>
      <w:rFonts w:eastAsiaTheme="minorEastAsia"/>
      <w:b/>
      <w:color w:val="44546A" w:themeColor="text2"/>
      <w:sz w:val="28"/>
      <w:lang w:val="es-ES"/>
    </w:rPr>
  </w:style>
  <w:style w:type="paragraph" w:styleId="Ttulo1">
    <w:name w:val="heading 1"/>
    <w:basedOn w:val="Normal"/>
    <w:link w:val="Ttulo1Car"/>
    <w:uiPriority w:val="9"/>
    <w:qFormat/>
    <w:rsid w:val="000242AE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42AE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s-ES"/>
    </w:rPr>
  </w:style>
  <w:style w:type="paragraph" w:styleId="Ttulo">
    <w:name w:val="Title"/>
    <w:basedOn w:val="Normal"/>
    <w:link w:val="TtuloCar"/>
    <w:uiPriority w:val="1"/>
    <w:qFormat/>
    <w:rsid w:val="000242AE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0242AE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val="es-ES"/>
    </w:rPr>
  </w:style>
  <w:style w:type="paragraph" w:styleId="Subttulo">
    <w:name w:val="Subtitle"/>
    <w:basedOn w:val="Normal"/>
    <w:link w:val="SubttuloCar"/>
    <w:uiPriority w:val="2"/>
    <w:qFormat/>
    <w:rsid w:val="000242AE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sid w:val="000242AE"/>
    <w:rPr>
      <w:rFonts w:eastAsiaTheme="minorEastAsia"/>
      <w:caps/>
      <w:color w:val="44546A" w:themeColor="text2"/>
      <w:spacing w:val="20"/>
      <w:sz w:val="32"/>
      <w:lang w:val="es-ES"/>
    </w:rPr>
  </w:style>
  <w:style w:type="paragraph" w:customStyle="1" w:styleId="Contenido">
    <w:name w:val="Contenido"/>
    <w:basedOn w:val="Normal"/>
    <w:link w:val="Carcterdecontenido"/>
    <w:qFormat/>
    <w:rsid w:val="000242AE"/>
    <w:rPr>
      <w:b w:val="0"/>
    </w:rPr>
  </w:style>
  <w:style w:type="character" w:customStyle="1" w:styleId="Carcterdecontenido">
    <w:name w:val="Carácter de contenido"/>
    <w:basedOn w:val="Fuentedeprrafopredeter"/>
    <w:link w:val="Contenido"/>
    <w:rsid w:val="000242AE"/>
    <w:rPr>
      <w:rFonts w:eastAsiaTheme="minorEastAsia"/>
      <w:color w:val="44546A" w:themeColor="text2"/>
      <w:sz w:val="2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42AE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42AE"/>
    <w:rPr>
      <w:rFonts w:eastAsiaTheme="minorEastAsia"/>
      <w:b/>
      <w:color w:val="44546A" w:themeColor="text2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242A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242AE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0242AE"/>
  </w:style>
  <w:style w:type="paragraph" w:styleId="TtuloTDC">
    <w:name w:val="TOC Heading"/>
    <w:basedOn w:val="Ttulo1"/>
    <w:next w:val="Normal"/>
    <w:uiPriority w:val="39"/>
    <w:unhideWhenUsed/>
    <w:qFormat/>
    <w:rsid w:val="000242AE"/>
    <w:pPr>
      <w:keepLines/>
      <w:spacing w:after="0" w:line="259" w:lineRule="auto"/>
      <w:outlineLvl w:val="9"/>
    </w:pPr>
    <w:rPr>
      <w:b w:val="0"/>
      <w:color w:val="2E74B5" w:themeColor="accent1" w:themeShade="BF"/>
      <w:kern w:val="0"/>
      <w:sz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0242AE"/>
    <w:pPr>
      <w:spacing w:after="100"/>
    </w:pPr>
  </w:style>
  <w:style w:type="paragraph" w:styleId="Bibliografa">
    <w:name w:val="Bibliography"/>
    <w:basedOn w:val="Normal"/>
    <w:next w:val="Normal"/>
    <w:uiPriority w:val="37"/>
    <w:unhideWhenUsed/>
    <w:rsid w:val="0002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onavirus.gob.mx/dato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E1C78A75544E968E612DCA21EC2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36D65-6E77-4DB2-9D11-3B2D3D5F22DE}"/>
      </w:docPartPr>
      <w:docPartBody>
        <w:p w:rsidR="00845ED4" w:rsidRDefault="00244BBF" w:rsidP="00244BBF">
          <w:pPr>
            <w:pStyle w:val="B0E1C78A75544E968E612DCA21EC2CA0"/>
          </w:pPr>
          <w:r w:rsidRPr="00D86945">
            <w:rPr>
              <w:rStyle w:val="SubttuloCar"/>
              <w:b/>
              <w:lang w:bidi="es-ES"/>
            </w:rPr>
            <w:fldChar w:fldCharType="begin"/>
          </w:r>
          <w:r w:rsidRPr="00D86945">
            <w:rPr>
              <w:rStyle w:val="SubttuloCar"/>
              <w:lang w:bidi="es-ES"/>
            </w:rPr>
            <w:instrText xml:space="preserve"> DATE  \@ "MMMM d"  \* MERGEFORMAT </w:instrText>
          </w:r>
          <w:r w:rsidRPr="00D86945">
            <w:rPr>
              <w:rStyle w:val="SubttuloCar"/>
              <w:b/>
              <w:lang w:bidi="es-ES"/>
            </w:rPr>
            <w:fldChar w:fldCharType="separate"/>
          </w:r>
          <w:r>
            <w:rPr>
              <w:rStyle w:val="SubttuloCar"/>
              <w:noProof/>
              <w:lang w:bidi="es-ES"/>
            </w:rPr>
            <w:t>octubre 15</w:t>
          </w:r>
          <w:r w:rsidRPr="00D86945">
            <w:rPr>
              <w:rStyle w:val="SubttuloCar"/>
              <w:b/>
              <w:lang w:bidi="es-ES"/>
            </w:rPr>
            <w:fldChar w:fldCharType="end"/>
          </w:r>
        </w:p>
      </w:docPartBody>
    </w:docPart>
    <w:docPart>
      <w:docPartPr>
        <w:name w:val="C32B135DFBDF451E82E90AE79A85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1482C-10BE-4A27-94C5-AA43998A2A16}"/>
      </w:docPartPr>
      <w:docPartBody>
        <w:p w:rsidR="00845ED4" w:rsidRDefault="00244BBF" w:rsidP="00244BBF">
          <w:pPr>
            <w:pStyle w:val="C32B135DFBDF451E82E90AE79A850066"/>
          </w:pPr>
          <w:r>
            <w:rPr>
              <w:noProof/>
              <w:lang w:bidi="es-ES"/>
            </w:rPr>
            <w:t>NOMBRE DE LA COMPAÑÍA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BF"/>
    <w:rsid w:val="00105A0B"/>
    <w:rsid w:val="001D3B02"/>
    <w:rsid w:val="00244BBF"/>
    <w:rsid w:val="00845ED4"/>
    <w:rsid w:val="009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2"/>
    <w:qFormat/>
    <w:rsid w:val="00244BBF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2"/>
    <w:rsid w:val="00244BBF"/>
    <w:rPr>
      <w:caps/>
      <w:color w:val="44546A" w:themeColor="text2"/>
      <w:spacing w:val="20"/>
      <w:sz w:val="32"/>
      <w:lang w:val="es-ES" w:eastAsia="en-US"/>
    </w:rPr>
  </w:style>
  <w:style w:type="paragraph" w:customStyle="1" w:styleId="B0E1C78A75544E968E612DCA21EC2CA0">
    <w:name w:val="B0E1C78A75544E968E612DCA21EC2CA0"/>
    <w:rsid w:val="00244BBF"/>
  </w:style>
  <w:style w:type="paragraph" w:customStyle="1" w:styleId="C32B135DFBDF451E82E90AE79A850066">
    <w:name w:val="C32B135DFBDF451E82E90AE79A850066"/>
    <w:rsid w:val="00244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OMS20</b:Tag>
    <b:SourceType>Book</b:SourceType>
    <b:Guid>{001DB8A7-E402-4700-B75F-7FFCF6457038}</b:Guid>
    <b:Title>Preguntas y respuestas sobre la enfermedad por coronavirus (COVID-19)</b:Title>
    <b:Year>2020</b:Year>
    <b:Author>
      <b:Author>
        <b:NameList>
          <b:Person>
            <b:Last>OMS</b:Last>
          </b:Person>
        </b:NameList>
      </b:Author>
    </b:Author>
    <b:Publisher>OMS</b:Publisher>
    <b:URL>https://www.who.int/es/emergencies/diseases/novel-coronavirus-2019/advice-for-public/q-a-coronaviruses</b:URL>
    <b:RefOrder>1</b:RefOrder>
  </b:Source>
  <b:Source>
    <b:Tag>Dir20</b:Tag>
    <b:SourceType>InternetSite</b:SourceType>
    <b:Guid>{CAD4B9FE-D8FF-4443-9339-CD5061DF64B9}</b:Guid>
    <b:Title>Covid-19 México</b:Title>
    <b:Year>2020</b:Year>
    <b:Author>
      <b:Author>
        <b:NameList>
          <b:Person>
            <b:Last>Epidemiología</b:Last>
            <b:First>Dirección</b:First>
            <b:Middle>General de</b:Middle>
          </b:Person>
        </b:NameList>
      </b:Author>
    </b:Author>
    <b:Month>Octubre</b:Month>
    <b:Day>01</b:Day>
    <b:URL>https://coronavirus.gob.mx/datos/</b:URL>
    <b:RefOrder>2</b:RefOrder>
  </b:Source>
  <b:Source>
    <b:Tag>Cen20</b:Tag>
    <b:SourceType>InternetSite</b:SourceType>
    <b:Guid>{107171FE-6F96-4C0E-9512-AF7EB7C49C5B}</b:Guid>
    <b:Author>
      <b:Author>
        <b:NameList>
          <b:Person>
            <b:Last>Hopkins</b:Last>
            <b:First>Centro</b:First>
            <b:Middle>Johns</b:Middle>
          </b:Person>
        </b:NameList>
      </b:Author>
    </b:Author>
    <b:Title>COVID-19</b:Title>
    <b:Year>2020</b:Year>
    <b:Month>Octubre</b:Month>
    <b:Day>01</b:Day>
    <b:URL>https://coronavirus.jhu.edu/map.html</b:URL>
    <b:RefOrder>3</b:RefOrder>
  </b:Source>
</b:Sources>
</file>

<file path=customXml/itemProps1.xml><?xml version="1.0" encoding="utf-8"?>
<ds:datastoreItem xmlns:ds="http://schemas.openxmlformats.org/officeDocument/2006/customXml" ds:itemID="{8AB64BD5-CEE9-447B-8413-91A266D3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1517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3</cp:revision>
  <dcterms:created xsi:type="dcterms:W3CDTF">2020-10-15T19:10:00Z</dcterms:created>
  <dcterms:modified xsi:type="dcterms:W3CDTF">2020-10-16T03:41:00Z</dcterms:modified>
</cp:coreProperties>
</file>